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Pr>
        <w:id w:val="707153956"/>
        <w:docPartObj>
          <w:docPartGallery w:val="Cover Pages"/>
          <w:docPartUnique/>
        </w:docPartObj>
      </w:sdtPr>
      <w:sdtEndPr>
        <w:rPr>
          <w:b/>
          <w:bCs/>
          <w:color w:val="auto"/>
          <w:lang w:val="en-US"/>
        </w:rPr>
      </w:sdtEndPr>
      <w:sdtContent>
        <w:p w14:paraId="00281960" w14:textId="77777777" w:rsidR="000A5A0E" w:rsidRPr="00EC72CD" w:rsidRDefault="000A5A0E" w:rsidP="000A5A0E">
          <w:pPr>
            <w:jc w:val="center"/>
            <w:rPr>
              <w:rFonts w:ascii="Times New Roman" w:hAnsi="Times New Roman" w:cs="Times New Roman"/>
              <w:b/>
              <w:sz w:val="28"/>
              <w:szCs w:val="28"/>
            </w:rPr>
          </w:pPr>
          <w:r w:rsidRPr="00EC72CD">
            <w:rPr>
              <w:rFonts w:ascii="Times New Roman" w:hAnsi="Times New Roman" w:cs="Times New Roman"/>
              <w:b/>
              <w:sz w:val="28"/>
              <w:szCs w:val="28"/>
            </w:rPr>
            <w:t>Foreword</w:t>
          </w:r>
        </w:p>
        <w:p w14:paraId="1D6234F2" w14:textId="77777777" w:rsidR="000A5A0E" w:rsidRPr="00EC72CD" w:rsidRDefault="000A5A0E" w:rsidP="000A5A0E">
          <w:pPr>
            <w:jc w:val="center"/>
            <w:rPr>
              <w:b/>
              <w:sz w:val="28"/>
              <w:szCs w:val="28"/>
            </w:rPr>
          </w:pPr>
        </w:p>
        <w:p w14:paraId="2CBCEFD1" w14:textId="77777777" w:rsidR="005A5FA9" w:rsidRPr="005A5FA9" w:rsidRDefault="005A5FA9" w:rsidP="005A5FA9">
          <w:pPr>
            <w:jc w:val="both"/>
            <w:rPr>
              <w:rFonts w:ascii="Times New Roman" w:eastAsia="SimSun" w:hAnsi="Times New Roman" w:cs="Times New Roman"/>
              <w:color w:val="000000"/>
              <w:sz w:val="28"/>
              <w:szCs w:val="28"/>
              <w:lang w:val="en-US"/>
            </w:rPr>
          </w:pPr>
          <w:r w:rsidRPr="005A5FA9">
            <w:rPr>
              <w:rFonts w:ascii="Times New Roman" w:eastAsia="SimSun" w:hAnsi="Times New Roman" w:cs="Times New Roman"/>
              <w:color w:val="000000"/>
              <w:sz w:val="28"/>
              <w:szCs w:val="28"/>
              <w:lang w:val="en-US"/>
            </w:rPr>
            <w:t>This resource material provides teachers with examples of cost accounting cases for reference and is by no means exhaustive. Teachers are advised to adapt the materials according to the diverse learning needs of students if deemed necessary.</w:t>
          </w:r>
        </w:p>
        <w:p w14:paraId="5B95DCD0" w14:textId="73A56FBF" w:rsidR="000A5A0E" w:rsidRPr="005A5FA9" w:rsidRDefault="000A5A0E" w:rsidP="000A5A0E">
          <w:pPr>
            <w:jc w:val="both"/>
            <w:rPr>
              <w:rFonts w:ascii="Times New Roman" w:eastAsia="SimSun" w:hAnsi="Times New Roman" w:cs="Times New Roman"/>
              <w:color w:val="000000"/>
              <w:sz w:val="28"/>
              <w:szCs w:val="28"/>
              <w:lang w:val="en-US"/>
            </w:rPr>
          </w:pPr>
        </w:p>
        <w:p w14:paraId="4558E224" w14:textId="492DFD89" w:rsidR="000A5A0E" w:rsidRPr="000A5A0E" w:rsidRDefault="000A5A0E" w:rsidP="000A5A0E">
          <w:pPr>
            <w:pStyle w:val="NoSpacing"/>
            <w:spacing w:before="1540" w:after="240"/>
            <w:jc w:val="center"/>
            <w:rPr>
              <w:color w:val="4472C4" w:themeColor="accent1"/>
              <w:lang w:val="en-HK"/>
            </w:rPr>
          </w:pPr>
          <w:bookmarkStart w:id="0" w:name="_GoBack"/>
          <w:bookmarkEnd w:id="0"/>
        </w:p>
        <w:p w14:paraId="191F94E1" w14:textId="6396F30C" w:rsidR="000A5A0E" w:rsidRDefault="000A5A0E">
          <w:pPr>
            <w:rPr>
              <w:b/>
              <w:bCs/>
              <w:lang w:val="en-US"/>
            </w:rPr>
          </w:pPr>
          <w:r>
            <w:rPr>
              <w:b/>
              <w:bCs/>
              <w:lang w:val="en-US"/>
            </w:rPr>
            <w:br w:type="page"/>
          </w:r>
        </w:p>
      </w:sdtContent>
    </w:sdt>
    <w:p w14:paraId="54892E37" w14:textId="0D97F1B0" w:rsidR="006A3924" w:rsidRDefault="006A3924" w:rsidP="006A3924">
      <w:pPr>
        <w:jc w:val="center"/>
        <w:rPr>
          <w:b/>
          <w:bCs/>
          <w:lang w:val="en-US"/>
        </w:rPr>
      </w:pPr>
      <w:r>
        <w:rPr>
          <w:b/>
          <w:bCs/>
          <w:lang w:val="en-US"/>
        </w:rPr>
        <w:lastRenderedPageBreak/>
        <w:t>WMY Furniture Ltd</w:t>
      </w:r>
    </w:p>
    <w:p w14:paraId="0F155E7F" w14:textId="77777777" w:rsidR="006A3924" w:rsidRDefault="006A3924" w:rsidP="002412D0">
      <w:pPr>
        <w:jc w:val="both"/>
        <w:rPr>
          <w:b/>
          <w:bCs/>
          <w:lang w:val="en-US"/>
        </w:rPr>
      </w:pPr>
    </w:p>
    <w:p w14:paraId="7994CB4D" w14:textId="40F4E2D9" w:rsidR="00051A99" w:rsidRDefault="00BB622A" w:rsidP="002412D0">
      <w:pPr>
        <w:jc w:val="both"/>
        <w:rPr>
          <w:lang w:val="en-US" w:eastAsia="zh-TW"/>
        </w:rPr>
      </w:pPr>
      <w:r>
        <w:rPr>
          <w:lang w:val="en-US"/>
        </w:rPr>
        <w:t>WMY Furniture Ltd</w:t>
      </w:r>
      <w:r w:rsidR="001B566B">
        <w:rPr>
          <w:lang w:val="en-US"/>
        </w:rPr>
        <w:t xml:space="preserve"> (WMY) </w:t>
      </w:r>
      <w:r>
        <w:rPr>
          <w:lang w:val="en-US"/>
        </w:rPr>
        <w:t>is a small-sized antique furniture manufacturer</w:t>
      </w:r>
      <w:r w:rsidR="00B94566">
        <w:rPr>
          <w:lang w:val="en-US"/>
        </w:rPr>
        <w:t>,</w:t>
      </w:r>
      <w:r>
        <w:rPr>
          <w:lang w:val="en-US"/>
        </w:rPr>
        <w:t xml:space="preserve"> </w:t>
      </w:r>
      <w:r w:rsidR="00B94566">
        <w:rPr>
          <w:lang w:val="en-US" w:eastAsia="zh-TW"/>
        </w:rPr>
        <w:t xml:space="preserve">which was </w:t>
      </w:r>
      <w:r>
        <w:rPr>
          <w:rFonts w:hint="eastAsia"/>
          <w:lang w:val="en-US" w:eastAsia="zh-TW"/>
        </w:rPr>
        <w:t>e</w:t>
      </w:r>
      <w:r>
        <w:rPr>
          <w:lang w:val="en-US"/>
        </w:rPr>
        <w:t>stablished in Hong Kong</w:t>
      </w:r>
      <w:r w:rsidR="00B94566">
        <w:rPr>
          <w:lang w:val="en-US"/>
        </w:rPr>
        <w:t xml:space="preserve"> in 1993</w:t>
      </w:r>
      <w:r>
        <w:rPr>
          <w:lang w:val="en-US"/>
        </w:rPr>
        <w:t xml:space="preserve">. </w:t>
      </w:r>
      <w:r w:rsidR="001B12B4">
        <w:rPr>
          <w:lang w:val="en-US"/>
        </w:rPr>
        <w:t xml:space="preserve">With the </w:t>
      </w:r>
      <w:r>
        <w:rPr>
          <w:lang w:val="en-US"/>
        </w:rPr>
        <w:t xml:space="preserve">aim to provide well-designed and </w:t>
      </w:r>
      <w:r w:rsidR="009230D1">
        <w:rPr>
          <w:lang w:val="en-US"/>
        </w:rPr>
        <w:t>high-</w:t>
      </w:r>
      <w:r>
        <w:rPr>
          <w:lang w:val="en-US"/>
        </w:rPr>
        <w:t xml:space="preserve">quality antique furniture </w:t>
      </w:r>
      <w:r w:rsidR="00BE0DFB">
        <w:rPr>
          <w:lang w:val="en-US"/>
        </w:rPr>
        <w:t>at</w:t>
      </w:r>
      <w:r>
        <w:rPr>
          <w:lang w:val="en-US"/>
        </w:rPr>
        <w:t xml:space="preserve"> affordable price</w:t>
      </w:r>
      <w:r w:rsidR="00244F96">
        <w:rPr>
          <w:lang w:val="en-US"/>
        </w:rPr>
        <w:t>s</w:t>
      </w:r>
      <w:r w:rsidR="001B12B4">
        <w:rPr>
          <w:lang w:val="en-US"/>
        </w:rPr>
        <w:t>, the company</w:t>
      </w:r>
      <w:r w:rsidR="00075A68">
        <w:rPr>
          <w:lang w:val="en-US"/>
        </w:rPr>
        <w:t xml:space="preserve"> targets on</w:t>
      </w:r>
      <w:r>
        <w:rPr>
          <w:lang w:val="en-US"/>
        </w:rPr>
        <w:t xml:space="preserve"> </w:t>
      </w:r>
      <w:r>
        <w:rPr>
          <w:lang w:val="en-US" w:eastAsia="zh-TW"/>
        </w:rPr>
        <w:t>middle-class families in the Greater Bay Area.</w:t>
      </w:r>
      <w:r w:rsidR="00147430">
        <w:rPr>
          <w:rFonts w:hint="eastAsia"/>
          <w:lang w:val="en-US" w:eastAsia="zh-TW"/>
        </w:rPr>
        <w:t xml:space="preserve"> </w:t>
      </w:r>
    </w:p>
    <w:p w14:paraId="73BE3DD8" w14:textId="645769FF" w:rsidR="00147430" w:rsidRDefault="00147430" w:rsidP="002412D0">
      <w:pPr>
        <w:jc w:val="both"/>
        <w:rPr>
          <w:lang w:val="en-US" w:eastAsia="zh-TW"/>
        </w:rPr>
      </w:pPr>
    </w:p>
    <w:p w14:paraId="188CEB2A" w14:textId="111F5DF4" w:rsidR="00147430" w:rsidRDefault="009017F3" w:rsidP="002412D0">
      <w:pPr>
        <w:jc w:val="both"/>
        <w:rPr>
          <w:lang w:val="en-US" w:eastAsia="zh-TW"/>
        </w:rPr>
      </w:pPr>
      <w:r>
        <w:rPr>
          <w:lang w:val="en-US" w:eastAsia="zh-TW"/>
        </w:rPr>
        <w:t>The h</w:t>
      </w:r>
      <w:r w:rsidR="00147430">
        <w:rPr>
          <w:lang w:val="en-US" w:eastAsia="zh-TW"/>
        </w:rPr>
        <w:t xml:space="preserve">ead office </w:t>
      </w:r>
      <w:r>
        <w:rPr>
          <w:lang w:val="en-US" w:eastAsia="zh-TW"/>
        </w:rPr>
        <w:t xml:space="preserve">of WMY </w:t>
      </w:r>
      <w:r w:rsidR="00147430">
        <w:rPr>
          <w:lang w:val="en-US" w:eastAsia="zh-TW"/>
        </w:rPr>
        <w:t xml:space="preserve">is located in Shatin and </w:t>
      </w:r>
      <w:r w:rsidR="00BD4A58">
        <w:rPr>
          <w:lang w:val="en-US" w:eastAsia="zh-TW"/>
        </w:rPr>
        <w:t xml:space="preserve">is responsible for </w:t>
      </w:r>
      <w:r w:rsidR="00830F09">
        <w:rPr>
          <w:lang w:val="en-US" w:eastAsia="zh-TW"/>
        </w:rPr>
        <w:t xml:space="preserve">designing, </w:t>
      </w:r>
      <w:r w:rsidR="00147430">
        <w:rPr>
          <w:lang w:val="en-US" w:eastAsia="zh-TW"/>
        </w:rPr>
        <w:t>marketing,</w:t>
      </w:r>
      <w:r w:rsidR="0094420C">
        <w:rPr>
          <w:lang w:val="en-US" w:eastAsia="zh-TW"/>
        </w:rPr>
        <w:t xml:space="preserve"> </w:t>
      </w:r>
      <w:r w:rsidR="00602F1C">
        <w:rPr>
          <w:lang w:val="en-US" w:eastAsia="zh-TW"/>
        </w:rPr>
        <w:t xml:space="preserve">public </w:t>
      </w:r>
      <w:r w:rsidR="00147430">
        <w:rPr>
          <w:lang w:val="en-US" w:eastAsia="zh-TW"/>
        </w:rPr>
        <w:t>relationship management, accounting &amp; finance</w:t>
      </w:r>
      <w:r w:rsidR="00FB3ED2">
        <w:rPr>
          <w:lang w:val="en-US" w:eastAsia="zh-TW"/>
        </w:rPr>
        <w:t xml:space="preserve">, </w:t>
      </w:r>
      <w:r w:rsidR="00215050">
        <w:rPr>
          <w:lang w:val="en-US" w:eastAsia="zh-TW"/>
        </w:rPr>
        <w:t>human resource</w:t>
      </w:r>
      <w:r w:rsidR="005E7541">
        <w:rPr>
          <w:lang w:val="en-US" w:eastAsia="zh-TW"/>
        </w:rPr>
        <w:t>s</w:t>
      </w:r>
      <w:r w:rsidR="00215050">
        <w:rPr>
          <w:lang w:val="en-US" w:eastAsia="zh-TW"/>
        </w:rPr>
        <w:t xml:space="preserve"> management</w:t>
      </w:r>
      <w:r w:rsidR="00147430">
        <w:rPr>
          <w:lang w:val="en-US" w:eastAsia="zh-TW"/>
        </w:rPr>
        <w:t xml:space="preserve"> and other administrative </w:t>
      </w:r>
      <w:r w:rsidR="0007444A">
        <w:rPr>
          <w:lang w:val="en-US" w:eastAsia="zh-TW"/>
        </w:rPr>
        <w:t>activities</w:t>
      </w:r>
      <w:r w:rsidR="00147430">
        <w:rPr>
          <w:lang w:val="en-US" w:eastAsia="zh-TW"/>
        </w:rPr>
        <w:t xml:space="preserve">. </w:t>
      </w:r>
      <w:r w:rsidR="00215050">
        <w:rPr>
          <w:lang w:val="en-US" w:eastAsia="zh-TW"/>
        </w:rPr>
        <w:t>Due to high labo</w:t>
      </w:r>
      <w:r w:rsidR="00462683">
        <w:rPr>
          <w:lang w:val="en-US" w:eastAsia="zh-TW"/>
        </w:rPr>
        <w:t>u</w:t>
      </w:r>
      <w:r w:rsidR="00215050">
        <w:rPr>
          <w:lang w:val="en-US" w:eastAsia="zh-TW"/>
        </w:rPr>
        <w:t>r and property cost</w:t>
      </w:r>
      <w:r w:rsidR="00BD4A58">
        <w:rPr>
          <w:lang w:val="en-US" w:eastAsia="zh-TW"/>
        </w:rPr>
        <w:t>s</w:t>
      </w:r>
      <w:r w:rsidR="00BB6E6F">
        <w:rPr>
          <w:lang w:val="en-US" w:eastAsia="zh-TW"/>
        </w:rPr>
        <w:t xml:space="preserve"> </w:t>
      </w:r>
      <w:r w:rsidR="00BB6E6F">
        <w:rPr>
          <w:rFonts w:hint="eastAsia"/>
          <w:lang w:val="en-US" w:eastAsia="zh-TW"/>
        </w:rPr>
        <w:t>in</w:t>
      </w:r>
      <w:r w:rsidR="00BB6E6F">
        <w:rPr>
          <w:lang w:val="en-US" w:eastAsia="zh-TW"/>
        </w:rPr>
        <w:t xml:space="preserve"> Hong Kong</w:t>
      </w:r>
      <w:r w:rsidR="00215050">
        <w:rPr>
          <w:rFonts w:hint="eastAsia"/>
          <w:lang w:val="en-US" w:eastAsia="zh-TW"/>
        </w:rPr>
        <w:t>,</w:t>
      </w:r>
      <w:r w:rsidR="00215050">
        <w:rPr>
          <w:lang w:val="en-US" w:eastAsia="zh-TW"/>
        </w:rPr>
        <w:t xml:space="preserve"> </w:t>
      </w:r>
      <w:r w:rsidR="00215050">
        <w:rPr>
          <w:rFonts w:hint="eastAsia"/>
          <w:lang w:val="en-US" w:eastAsia="zh-TW"/>
        </w:rPr>
        <w:t>WMY</w:t>
      </w:r>
      <w:r w:rsidR="00215050">
        <w:rPr>
          <w:lang w:val="en-US" w:eastAsia="zh-TW"/>
        </w:rPr>
        <w:t xml:space="preserve"> rents</w:t>
      </w:r>
      <w:r w:rsidR="00215050">
        <w:rPr>
          <w:rFonts w:hint="eastAsia"/>
          <w:lang w:val="en-US" w:eastAsia="zh-TW"/>
        </w:rPr>
        <w:t xml:space="preserve"> </w:t>
      </w:r>
      <w:r w:rsidR="00215050">
        <w:rPr>
          <w:lang w:val="en-US" w:eastAsia="zh-TW"/>
        </w:rPr>
        <w:t xml:space="preserve">a factory in </w:t>
      </w:r>
      <w:r w:rsidR="00B34E0B">
        <w:rPr>
          <w:lang w:val="en-US" w:eastAsia="zh-TW"/>
        </w:rPr>
        <w:t>Guangdong</w:t>
      </w:r>
      <w:r w:rsidR="00215050">
        <w:rPr>
          <w:lang w:val="en-US" w:eastAsia="zh-TW"/>
        </w:rPr>
        <w:t xml:space="preserve"> to conduct manufacturing activities. </w:t>
      </w:r>
      <w:r w:rsidR="00E04F74">
        <w:rPr>
          <w:lang w:val="en-US" w:eastAsia="zh-TW"/>
        </w:rPr>
        <w:t>Its</w:t>
      </w:r>
      <w:r w:rsidR="00BD4E4E">
        <w:rPr>
          <w:lang w:val="en-US" w:eastAsia="zh-TW"/>
        </w:rPr>
        <w:t xml:space="preserve"> major </w:t>
      </w:r>
      <w:r w:rsidR="00E04F74">
        <w:rPr>
          <w:lang w:val="en-US" w:eastAsia="zh-TW"/>
        </w:rPr>
        <w:t xml:space="preserve">products are </w:t>
      </w:r>
      <w:r w:rsidR="001B566B">
        <w:rPr>
          <w:lang w:val="en-US" w:eastAsia="zh-TW"/>
        </w:rPr>
        <w:t>dining sets and wardrobes.</w:t>
      </w:r>
      <w:r w:rsidR="0007444A">
        <w:rPr>
          <w:lang w:val="en-US" w:eastAsia="zh-TW"/>
        </w:rPr>
        <w:t xml:space="preserve"> </w:t>
      </w:r>
      <w:r w:rsidR="0007444A" w:rsidRPr="00C27000">
        <w:rPr>
          <w:lang w:val="en-US" w:eastAsia="zh-TW"/>
        </w:rPr>
        <w:t>The company purchases materials, including wood, metal</w:t>
      </w:r>
      <w:r w:rsidR="00C47BAA" w:rsidRPr="00C27000">
        <w:rPr>
          <w:lang w:val="en-US" w:eastAsia="zh-TW"/>
        </w:rPr>
        <w:t>s</w:t>
      </w:r>
      <w:r w:rsidR="0007444A" w:rsidRPr="00C27000">
        <w:rPr>
          <w:lang w:val="en-US" w:eastAsia="zh-TW"/>
        </w:rPr>
        <w:t>,</w:t>
      </w:r>
      <w:r w:rsidR="004B10B0" w:rsidRPr="00C27000">
        <w:rPr>
          <w:lang w:val="en-US" w:eastAsia="zh-TW"/>
        </w:rPr>
        <w:t xml:space="preserve"> </w:t>
      </w:r>
      <w:r w:rsidR="00BB6E6F" w:rsidRPr="00C27000">
        <w:rPr>
          <w:lang w:val="en-US" w:eastAsia="zh-TW"/>
        </w:rPr>
        <w:t xml:space="preserve">water-resistant </w:t>
      </w:r>
      <w:r w:rsidR="0007444A" w:rsidRPr="00C27000">
        <w:rPr>
          <w:rFonts w:hint="eastAsia"/>
          <w:lang w:val="en-US" w:eastAsia="zh-TW"/>
        </w:rPr>
        <w:t>g</w:t>
      </w:r>
      <w:r w:rsidR="0007444A" w:rsidRPr="00C27000">
        <w:rPr>
          <w:lang w:val="en-US" w:eastAsia="zh-TW"/>
        </w:rPr>
        <w:t>lue and other materials</w:t>
      </w:r>
      <w:r w:rsidR="0007444A">
        <w:rPr>
          <w:lang w:val="en-US" w:eastAsia="zh-TW"/>
        </w:rPr>
        <w:t xml:space="preserve"> from its suppliers in Guangdong. </w:t>
      </w:r>
      <w:r w:rsidR="00E25280">
        <w:rPr>
          <w:lang w:val="en-US" w:eastAsia="zh-TW"/>
        </w:rPr>
        <w:t xml:space="preserve">WMY’s factory </w:t>
      </w:r>
      <w:r w:rsidR="00A650D3">
        <w:rPr>
          <w:lang w:val="en-US" w:eastAsia="zh-TW"/>
        </w:rPr>
        <w:t xml:space="preserve">usually </w:t>
      </w:r>
      <w:r w:rsidR="00BD4E4E">
        <w:rPr>
          <w:lang w:val="en-US" w:eastAsia="zh-TW"/>
        </w:rPr>
        <w:t>receive</w:t>
      </w:r>
      <w:r w:rsidR="00EC14B2">
        <w:rPr>
          <w:lang w:val="en-US" w:eastAsia="zh-TW"/>
        </w:rPr>
        <w:t>s</w:t>
      </w:r>
      <w:r w:rsidR="00BD4E4E">
        <w:rPr>
          <w:lang w:val="en-US" w:eastAsia="zh-TW"/>
        </w:rPr>
        <w:t xml:space="preserve"> the ordered materials </w:t>
      </w:r>
      <w:r w:rsidR="00A650D3">
        <w:rPr>
          <w:lang w:val="en-US" w:eastAsia="zh-TW"/>
        </w:rPr>
        <w:t xml:space="preserve">several hours </w:t>
      </w:r>
      <w:r w:rsidR="00BD4E4E">
        <w:rPr>
          <w:lang w:val="en-US" w:eastAsia="zh-TW"/>
        </w:rPr>
        <w:t>after</w:t>
      </w:r>
      <w:r w:rsidR="00E25280">
        <w:rPr>
          <w:lang w:val="en-US" w:eastAsia="zh-TW"/>
        </w:rPr>
        <w:t xml:space="preserve"> </w:t>
      </w:r>
      <w:r w:rsidR="00F010CA">
        <w:rPr>
          <w:lang w:val="en-US" w:eastAsia="zh-TW"/>
        </w:rPr>
        <w:t>a</w:t>
      </w:r>
      <w:r w:rsidR="00A734C2">
        <w:rPr>
          <w:lang w:val="en-US" w:eastAsia="zh-TW"/>
        </w:rPr>
        <w:t xml:space="preserve"> purchase order is </w:t>
      </w:r>
      <w:r w:rsidR="0084201E">
        <w:rPr>
          <w:lang w:val="en-US" w:eastAsia="zh-TW"/>
        </w:rPr>
        <w:t>placed</w:t>
      </w:r>
      <w:r w:rsidR="00A734C2">
        <w:rPr>
          <w:lang w:val="en-US" w:eastAsia="zh-TW"/>
        </w:rPr>
        <w:t xml:space="preserve"> by the head office.</w:t>
      </w:r>
      <w:r w:rsidR="008E465B">
        <w:rPr>
          <w:lang w:val="en-US" w:eastAsia="zh-TW"/>
        </w:rPr>
        <w:t xml:space="preserve"> Just-in-t</w:t>
      </w:r>
      <w:r w:rsidR="006B5963">
        <w:rPr>
          <w:lang w:val="en-US" w:eastAsia="zh-TW"/>
        </w:rPr>
        <w:t>ime</w:t>
      </w:r>
      <w:r w:rsidR="009372E4">
        <w:rPr>
          <w:rStyle w:val="FootnoteReference"/>
          <w:lang w:val="en-US" w:eastAsia="zh-TW"/>
        </w:rPr>
        <w:footnoteReference w:id="1"/>
      </w:r>
      <w:r w:rsidR="00AA7204">
        <w:rPr>
          <w:lang w:val="en-US" w:eastAsia="zh-TW"/>
        </w:rPr>
        <w:t xml:space="preserve"> manufacturing</w:t>
      </w:r>
      <w:r w:rsidR="002658F1">
        <w:rPr>
          <w:lang w:val="en-US" w:eastAsia="zh-TW"/>
        </w:rPr>
        <w:t xml:space="preserve"> is </w:t>
      </w:r>
      <w:r w:rsidR="002D6025">
        <w:rPr>
          <w:lang w:val="en-US" w:eastAsia="zh-TW"/>
        </w:rPr>
        <w:t>adopted</w:t>
      </w:r>
      <w:r w:rsidR="006B5963">
        <w:rPr>
          <w:lang w:val="en-US" w:eastAsia="zh-TW"/>
        </w:rPr>
        <w:t>, which means</w:t>
      </w:r>
      <w:r w:rsidR="00AA7204">
        <w:rPr>
          <w:lang w:val="en-US" w:eastAsia="zh-TW"/>
        </w:rPr>
        <w:t xml:space="preserve"> </w:t>
      </w:r>
      <w:r w:rsidR="0084201E">
        <w:rPr>
          <w:lang w:val="en-US" w:eastAsia="zh-TW"/>
        </w:rPr>
        <w:t>WMY</w:t>
      </w:r>
      <w:r w:rsidR="002658F1">
        <w:rPr>
          <w:lang w:val="en-US" w:eastAsia="zh-TW"/>
        </w:rPr>
        <w:t xml:space="preserve"> </w:t>
      </w:r>
      <w:r w:rsidR="00AA7204">
        <w:rPr>
          <w:lang w:val="en-US" w:eastAsia="zh-TW"/>
        </w:rPr>
        <w:t xml:space="preserve">produces for orders. </w:t>
      </w:r>
      <w:r w:rsidR="002658F1">
        <w:rPr>
          <w:lang w:val="en-US" w:eastAsia="zh-TW"/>
        </w:rPr>
        <w:t xml:space="preserve">Therefore, materials </w:t>
      </w:r>
      <w:r w:rsidR="00E94E09">
        <w:rPr>
          <w:lang w:val="en-US" w:eastAsia="zh-TW"/>
        </w:rPr>
        <w:t xml:space="preserve">are ordered when needed and they </w:t>
      </w:r>
      <w:r w:rsidR="002658F1">
        <w:rPr>
          <w:lang w:val="en-US" w:eastAsia="zh-TW"/>
        </w:rPr>
        <w:t xml:space="preserve">are sent to </w:t>
      </w:r>
      <w:r w:rsidR="002658F1" w:rsidRPr="00747A15">
        <w:rPr>
          <w:rFonts w:cstheme="minorHAnsi"/>
          <w:lang w:val="en-US" w:eastAsia="zh-TW"/>
        </w:rPr>
        <w:t>WM</w:t>
      </w:r>
      <w:r w:rsidR="00E64EF1" w:rsidRPr="00747A15">
        <w:rPr>
          <w:rFonts w:cstheme="minorHAnsi"/>
          <w:lang w:val="en-US" w:eastAsia="zh-TW"/>
        </w:rPr>
        <w:t>Y</w:t>
      </w:r>
      <w:r w:rsidR="002658F1" w:rsidRPr="00747A15">
        <w:rPr>
          <w:rFonts w:cstheme="minorHAnsi"/>
          <w:lang w:val="en-US" w:eastAsia="zh-TW"/>
        </w:rPr>
        <w:t>’s</w:t>
      </w:r>
      <w:r w:rsidR="002658F1">
        <w:rPr>
          <w:lang w:val="en-US" w:eastAsia="zh-TW"/>
        </w:rPr>
        <w:t xml:space="preserve"> factory just </w:t>
      </w:r>
      <w:r w:rsidR="00551012">
        <w:rPr>
          <w:lang w:val="en-US" w:eastAsia="zh-TW"/>
        </w:rPr>
        <w:t xml:space="preserve">in time </w:t>
      </w:r>
      <w:r w:rsidR="002658F1">
        <w:rPr>
          <w:lang w:val="en-US" w:eastAsia="zh-TW"/>
        </w:rPr>
        <w:t xml:space="preserve">for </w:t>
      </w:r>
      <w:r w:rsidR="00551012">
        <w:rPr>
          <w:lang w:val="en-US" w:eastAsia="zh-TW"/>
        </w:rPr>
        <w:t>use</w:t>
      </w:r>
      <w:r w:rsidR="00E94E09">
        <w:rPr>
          <w:lang w:val="en-US" w:eastAsia="zh-TW"/>
        </w:rPr>
        <w:t>. D</w:t>
      </w:r>
      <w:r w:rsidR="002658F1">
        <w:rPr>
          <w:lang w:val="en-US" w:eastAsia="zh-TW"/>
        </w:rPr>
        <w:t>ining sets and wardrobes are</w:t>
      </w:r>
      <w:r w:rsidR="002D6025">
        <w:rPr>
          <w:lang w:val="en-US" w:eastAsia="zh-TW"/>
        </w:rPr>
        <w:t xml:space="preserve"> produced when ordered and they</w:t>
      </w:r>
      <w:r w:rsidR="002658F1">
        <w:rPr>
          <w:lang w:val="en-US" w:eastAsia="zh-TW"/>
        </w:rPr>
        <w:t xml:space="preserve"> </w:t>
      </w:r>
      <w:r w:rsidR="00551012">
        <w:rPr>
          <w:lang w:val="en-US" w:eastAsia="zh-TW"/>
        </w:rPr>
        <w:t>are delivered</w:t>
      </w:r>
      <w:r w:rsidR="00E94E09">
        <w:rPr>
          <w:lang w:val="en-US" w:eastAsia="zh-TW"/>
        </w:rPr>
        <w:t xml:space="preserve"> to customers immediately after </w:t>
      </w:r>
      <w:r w:rsidR="007A6AA5">
        <w:rPr>
          <w:lang w:val="en-US" w:eastAsia="zh-TW"/>
        </w:rPr>
        <w:t xml:space="preserve">production </w:t>
      </w:r>
      <w:r w:rsidR="002B00F4">
        <w:rPr>
          <w:lang w:val="en-US" w:eastAsia="zh-TW"/>
        </w:rPr>
        <w:t xml:space="preserve">has been </w:t>
      </w:r>
      <w:r w:rsidR="007A6AA5">
        <w:rPr>
          <w:lang w:val="en-US" w:eastAsia="zh-TW"/>
        </w:rPr>
        <w:t>completed</w:t>
      </w:r>
      <w:r w:rsidR="002658F1">
        <w:rPr>
          <w:lang w:val="en-US" w:eastAsia="zh-TW"/>
        </w:rPr>
        <w:t>.</w:t>
      </w:r>
      <w:r w:rsidR="002D6025">
        <w:rPr>
          <w:lang w:val="en-US" w:eastAsia="zh-TW"/>
        </w:rPr>
        <w:t xml:space="preserve"> </w:t>
      </w:r>
    </w:p>
    <w:p w14:paraId="54FACFD6" w14:textId="35042FF7" w:rsidR="0007444A" w:rsidRDefault="0007444A" w:rsidP="002412D0">
      <w:pPr>
        <w:jc w:val="both"/>
        <w:rPr>
          <w:lang w:val="en-US" w:eastAsia="zh-TW"/>
        </w:rPr>
      </w:pPr>
    </w:p>
    <w:p w14:paraId="685AD7D8" w14:textId="1ECE9482" w:rsidR="009B11AF" w:rsidRDefault="0007444A" w:rsidP="002412D0">
      <w:pPr>
        <w:jc w:val="both"/>
        <w:rPr>
          <w:lang w:val="en-US" w:eastAsia="zh-TW"/>
        </w:rPr>
      </w:pPr>
      <w:r>
        <w:rPr>
          <w:lang w:val="en-US" w:eastAsia="zh-TW"/>
        </w:rPr>
        <w:t>The manufacturing process</w:t>
      </w:r>
      <w:r w:rsidR="00FE4CBA">
        <w:rPr>
          <w:lang w:val="en-US" w:eastAsia="zh-TW"/>
        </w:rPr>
        <w:t xml:space="preserve"> </w:t>
      </w:r>
      <w:r w:rsidR="00C04408">
        <w:rPr>
          <w:lang w:val="en-US" w:eastAsia="zh-TW"/>
        </w:rPr>
        <w:t xml:space="preserve">of dining sets and wardrobes </w:t>
      </w:r>
      <w:r w:rsidR="00FE4CBA">
        <w:rPr>
          <w:lang w:val="en-US" w:eastAsia="zh-TW"/>
        </w:rPr>
        <w:t>starts</w:t>
      </w:r>
      <w:r>
        <w:rPr>
          <w:lang w:val="en-US" w:eastAsia="zh-TW"/>
        </w:rPr>
        <w:t xml:space="preserve"> with </w:t>
      </w:r>
      <w:r w:rsidR="00407ACF">
        <w:rPr>
          <w:lang w:val="en-US" w:eastAsia="zh-TW"/>
        </w:rPr>
        <w:t xml:space="preserve">receiving </w:t>
      </w:r>
      <w:r w:rsidR="00FE4CBA">
        <w:rPr>
          <w:lang w:val="en-US" w:eastAsia="zh-TW"/>
        </w:rPr>
        <w:t xml:space="preserve">materials. </w:t>
      </w:r>
      <w:r w:rsidR="00056965">
        <w:rPr>
          <w:lang w:val="en-US" w:eastAsia="zh-TW"/>
        </w:rPr>
        <w:t>I</w:t>
      </w:r>
      <w:r w:rsidR="00C82F3C">
        <w:rPr>
          <w:lang w:val="en-US" w:eastAsia="zh-TW"/>
        </w:rPr>
        <w:t>ncoming materials</w:t>
      </w:r>
      <w:r w:rsidR="00FE4CBA">
        <w:rPr>
          <w:lang w:val="en-US" w:eastAsia="zh-TW"/>
        </w:rPr>
        <w:t xml:space="preserve"> are carefully </w:t>
      </w:r>
      <w:r w:rsidR="00F42A9F">
        <w:rPr>
          <w:lang w:val="en-US" w:eastAsia="zh-TW"/>
        </w:rPr>
        <w:t xml:space="preserve">inspected </w:t>
      </w:r>
      <w:r w:rsidR="00FE4CBA">
        <w:rPr>
          <w:lang w:val="en-US" w:eastAsia="zh-TW"/>
        </w:rPr>
        <w:t xml:space="preserve">to ensure </w:t>
      </w:r>
      <w:r w:rsidR="007E75D4">
        <w:rPr>
          <w:lang w:val="en-US" w:eastAsia="zh-TW"/>
        </w:rPr>
        <w:t>the consistency</w:t>
      </w:r>
      <w:r w:rsidR="00FE4CBA">
        <w:rPr>
          <w:lang w:val="en-US" w:eastAsia="zh-TW"/>
        </w:rPr>
        <w:t xml:space="preserve"> </w:t>
      </w:r>
      <w:r w:rsidR="008D51CD">
        <w:rPr>
          <w:lang w:val="en-US" w:eastAsia="zh-TW"/>
        </w:rPr>
        <w:t xml:space="preserve">in </w:t>
      </w:r>
      <w:r w:rsidR="00FE4CBA">
        <w:rPr>
          <w:lang w:val="en-US" w:eastAsia="zh-TW"/>
        </w:rPr>
        <w:t>quality</w:t>
      </w:r>
      <w:r w:rsidR="007360FB">
        <w:rPr>
          <w:lang w:val="en-US" w:eastAsia="zh-TW"/>
        </w:rPr>
        <w:t>.</w:t>
      </w:r>
      <w:r w:rsidR="008B043C">
        <w:rPr>
          <w:lang w:val="en-US" w:eastAsia="zh-TW"/>
        </w:rPr>
        <w:t xml:space="preserve"> </w:t>
      </w:r>
      <w:r w:rsidR="0045045D">
        <w:rPr>
          <w:lang w:val="en-US" w:eastAsia="zh-TW"/>
        </w:rPr>
        <w:t>In</w:t>
      </w:r>
      <w:r w:rsidR="008B043C">
        <w:rPr>
          <w:rFonts w:hint="eastAsia"/>
          <w:lang w:val="en-US" w:eastAsia="zh-TW"/>
        </w:rPr>
        <w:t xml:space="preserve"> </w:t>
      </w:r>
      <w:r w:rsidR="008B043C">
        <w:rPr>
          <w:lang w:val="en-US" w:eastAsia="zh-TW"/>
        </w:rPr>
        <w:t xml:space="preserve">the second step, wood </w:t>
      </w:r>
      <w:r w:rsidR="004B10B0">
        <w:rPr>
          <w:lang w:val="en-US" w:eastAsia="zh-TW"/>
        </w:rPr>
        <w:t>is</w:t>
      </w:r>
      <w:r w:rsidR="008B043C">
        <w:rPr>
          <w:lang w:val="en-US" w:eastAsia="zh-TW"/>
        </w:rPr>
        <w:t xml:space="preserve"> sent to the </w:t>
      </w:r>
      <w:r w:rsidR="004E1503">
        <w:rPr>
          <w:lang w:val="en-US" w:eastAsia="zh-TW"/>
        </w:rPr>
        <w:t>Cutting</w:t>
      </w:r>
      <w:r w:rsidR="008B043C">
        <w:rPr>
          <w:lang w:val="en-US" w:eastAsia="zh-TW"/>
        </w:rPr>
        <w:t xml:space="preserve"> </w:t>
      </w:r>
      <w:r w:rsidR="00222D25">
        <w:rPr>
          <w:lang w:val="en-US" w:eastAsia="zh-TW"/>
        </w:rPr>
        <w:t>D</w:t>
      </w:r>
      <w:r w:rsidR="008B043C">
        <w:rPr>
          <w:lang w:val="en-US" w:eastAsia="zh-TW"/>
        </w:rPr>
        <w:t>epartment for cutting.</w:t>
      </w:r>
      <w:r w:rsidR="00AA58D1">
        <w:rPr>
          <w:lang w:val="en-US" w:eastAsia="zh-TW"/>
        </w:rPr>
        <w:t xml:space="preserve"> A</w:t>
      </w:r>
      <w:r w:rsidR="00CD65A7">
        <w:rPr>
          <w:lang w:val="en-US" w:eastAsia="zh-TW"/>
        </w:rPr>
        <w:t xml:space="preserve"> computer numerically controlled (CNC) router </w:t>
      </w:r>
      <w:r w:rsidR="00C40CD3">
        <w:rPr>
          <w:lang w:val="en-US" w:eastAsia="zh-TW"/>
        </w:rPr>
        <w:t xml:space="preserve">machine </w:t>
      </w:r>
      <w:r w:rsidR="00CD65A7">
        <w:rPr>
          <w:lang w:val="en-US" w:eastAsia="zh-TW"/>
        </w:rPr>
        <w:t>is used to cut wood</w:t>
      </w:r>
      <w:r w:rsidR="00222D25">
        <w:rPr>
          <w:lang w:val="en-US" w:eastAsia="zh-TW"/>
        </w:rPr>
        <w:t xml:space="preserve"> </w:t>
      </w:r>
      <w:r w:rsidR="00CD65A7">
        <w:rPr>
          <w:lang w:val="en-US" w:eastAsia="zh-TW"/>
        </w:rPr>
        <w:t>into different shapes</w:t>
      </w:r>
      <w:r w:rsidR="00056965">
        <w:rPr>
          <w:lang w:val="en-US" w:eastAsia="zh-TW"/>
        </w:rPr>
        <w:t xml:space="preserve"> for further use</w:t>
      </w:r>
      <w:r w:rsidR="00F01492">
        <w:rPr>
          <w:lang w:val="en-US" w:eastAsia="zh-TW"/>
        </w:rPr>
        <w:t xml:space="preserve">. </w:t>
      </w:r>
      <w:r w:rsidR="00056965">
        <w:rPr>
          <w:lang w:val="en-US" w:eastAsia="zh-TW"/>
        </w:rPr>
        <w:t>Since</w:t>
      </w:r>
      <w:r w:rsidR="00F01492">
        <w:rPr>
          <w:lang w:val="en-US" w:eastAsia="zh-TW"/>
        </w:rPr>
        <w:t xml:space="preserve"> </w:t>
      </w:r>
      <w:r w:rsidR="00AA58D1">
        <w:rPr>
          <w:lang w:val="en-US" w:eastAsia="zh-TW"/>
        </w:rPr>
        <w:t xml:space="preserve">the </w:t>
      </w:r>
      <w:r w:rsidR="00F01492">
        <w:rPr>
          <w:lang w:val="en-US" w:eastAsia="zh-TW"/>
        </w:rPr>
        <w:t xml:space="preserve">CNC router </w:t>
      </w:r>
      <w:r w:rsidR="00497736">
        <w:rPr>
          <w:lang w:val="en-US" w:eastAsia="zh-TW"/>
        </w:rPr>
        <w:t xml:space="preserve">machine </w:t>
      </w:r>
      <w:r w:rsidR="0050674E">
        <w:rPr>
          <w:lang w:val="en-US" w:eastAsia="zh-TW"/>
        </w:rPr>
        <w:t>can only</w:t>
      </w:r>
      <w:r w:rsidR="00F01492">
        <w:rPr>
          <w:lang w:val="en-US" w:eastAsia="zh-TW"/>
        </w:rPr>
        <w:t xml:space="preserve"> do rough cutting</w:t>
      </w:r>
      <w:r w:rsidR="00056965">
        <w:rPr>
          <w:lang w:val="en-US" w:eastAsia="zh-TW"/>
        </w:rPr>
        <w:t>,</w:t>
      </w:r>
      <w:r w:rsidR="0050674E">
        <w:rPr>
          <w:lang w:val="en-US" w:eastAsia="zh-TW"/>
        </w:rPr>
        <w:t xml:space="preserve"> c</w:t>
      </w:r>
      <w:r w:rsidR="00670B7C">
        <w:rPr>
          <w:lang w:val="en-US" w:eastAsia="zh-TW"/>
        </w:rPr>
        <w:t xml:space="preserve">raftsmen use special tools to carefully shave and sculpt </w:t>
      </w:r>
      <w:r w:rsidR="00F42A9F">
        <w:rPr>
          <w:lang w:val="en-US" w:eastAsia="zh-TW"/>
        </w:rPr>
        <w:t>the</w:t>
      </w:r>
      <w:r w:rsidR="00670B7C">
        <w:rPr>
          <w:lang w:val="en-US" w:eastAsia="zh-TW"/>
        </w:rPr>
        <w:t xml:space="preserve"> </w:t>
      </w:r>
      <w:r w:rsidR="00AD7F1F">
        <w:rPr>
          <w:lang w:val="en-US" w:eastAsia="zh-TW"/>
        </w:rPr>
        <w:t xml:space="preserve">roughly cut </w:t>
      </w:r>
      <w:r w:rsidR="00F42A9F">
        <w:rPr>
          <w:lang w:val="en-US" w:eastAsia="zh-TW"/>
        </w:rPr>
        <w:t>wood</w:t>
      </w:r>
      <w:r w:rsidR="00BE198B">
        <w:rPr>
          <w:lang w:val="en-US" w:eastAsia="zh-TW"/>
        </w:rPr>
        <w:t xml:space="preserve">en </w:t>
      </w:r>
      <w:r w:rsidR="00D90BAB">
        <w:rPr>
          <w:lang w:val="en-US" w:eastAsia="zh-TW"/>
        </w:rPr>
        <w:t xml:space="preserve">planks and blocks </w:t>
      </w:r>
      <w:r w:rsidR="00670B7C">
        <w:rPr>
          <w:rFonts w:hint="eastAsia"/>
          <w:lang w:val="en-US" w:eastAsia="zh-TW"/>
        </w:rPr>
        <w:t>i</w:t>
      </w:r>
      <w:r w:rsidR="00670B7C">
        <w:rPr>
          <w:lang w:val="en-US" w:eastAsia="zh-TW"/>
        </w:rPr>
        <w:t>nto their characteristic curve</w:t>
      </w:r>
      <w:r w:rsidR="00012760">
        <w:rPr>
          <w:lang w:val="en-US" w:eastAsia="zh-TW"/>
        </w:rPr>
        <w:t>s</w:t>
      </w:r>
      <w:r w:rsidR="00670B7C">
        <w:rPr>
          <w:lang w:val="en-US" w:eastAsia="zh-TW"/>
        </w:rPr>
        <w:t xml:space="preserve">. </w:t>
      </w:r>
      <w:r w:rsidR="00056965">
        <w:rPr>
          <w:lang w:val="en-US" w:eastAsia="zh-TW"/>
        </w:rPr>
        <w:t xml:space="preserve">When all furniture components are ready, they are sent to the </w:t>
      </w:r>
      <w:r w:rsidR="00222D25">
        <w:rPr>
          <w:lang w:val="en-US" w:eastAsia="zh-TW"/>
        </w:rPr>
        <w:t>A</w:t>
      </w:r>
      <w:r w:rsidR="00056965">
        <w:rPr>
          <w:lang w:val="en-US" w:eastAsia="zh-TW"/>
        </w:rPr>
        <w:t xml:space="preserve">ssembly </w:t>
      </w:r>
      <w:r w:rsidR="00222D25">
        <w:rPr>
          <w:lang w:val="en-US" w:eastAsia="zh-TW"/>
        </w:rPr>
        <w:t>D</w:t>
      </w:r>
      <w:r w:rsidR="00056965">
        <w:rPr>
          <w:lang w:val="en-US" w:eastAsia="zh-TW"/>
        </w:rPr>
        <w:t xml:space="preserve">epartment. </w:t>
      </w:r>
      <w:r w:rsidR="0037410C">
        <w:rPr>
          <w:lang w:val="en-US" w:eastAsia="zh-TW"/>
        </w:rPr>
        <w:t xml:space="preserve">Dining sets and wardrobes are </w:t>
      </w:r>
      <w:r w:rsidR="0068287C">
        <w:rPr>
          <w:lang w:val="en-US" w:eastAsia="zh-TW"/>
        </w:rPr>
        <w:t xml:space="preserve">manually </w:t>
      </w:r>
      <w:r w:rsidR="0037410C">
        <w:rPr>
          <w:rFonts w:hint="eastAsia"/>
          <w:lang w:val="en-US" w:eastAsia="zh-TW"/>
        </w:rPr>
        <w:t>a</w:t>
      </w:r>
      <w:r w:rsidR="0037410C">
        <w:rPr>
          <w:lang w:val="en-US" w:eastAsia="zh-TW"/>
        </w:rPr>
        <w:t xml:space="preserve">ssembled </w:t>
      </w:r>
      <w:r w:rsidR="00112932">
        <w:rPr>
          <w:lang w:val="en-US" w:eastAsia="zh-TW"/>
        </w:rPr>
        <w:t>t</w:t>
      </w:r>
      <w:r w:rsidR="0037410C">
        <w:rPr>
          <w:lang w:val="en-US" w:eastAsia="zh-TW"/>
        </w:rPr>
        <w:t xml:space="preserve">here. Before </w:t>
      </w:r>
      <w:r w:rsidR="00AF1DFF">
        <w:rPr>
          <w:lang w:val="en-US" w:eastAsia="zh-TW"/>
        </w:rPr>
        <w:t xml:space="preserve">the Assembly Department </w:t>
      </w:r>
      <w:r w:rsidR="0095045A">
        <w:rPr>
          <w:lang w:val="en-US" w:eastAsia="zh-TW"/>
        </w:rPr>
        <w:t xml:space="preserve">transfers </w:t>
      </w:r>
      <w:r w:rsidR="00AF1DFF">
        <w:rPr>
          <w:lang w:val="en-US" w:eastAsia="zh-TW"/>
        </w:rPr>
        <w:t xml:space="preserve">the </w:t>
      </w:r>
      <w:r w:rsidR="0037410C">
        <w:rPr>
          <w:lang w:val="en-US" w:eastAsia="zh-TW"/>
        </w:rPr>
        <w:t xml:space="preserve">assembled dining sets and wardrobes </w:t>
      </w:r>
      <w:r w:rsidR="00AF1DFF">
        <w:rPr>
          <w:lang w:val="en-US" w:eastAsia="zh-TW"/>
        </w:rPr>
        <w:t xml:space="preserve">to the </w:t>
      </w:r>
      <w:r w:rsidR="0037410C">
        <w:rPr>
          <w:lang w:val="en-US" w:eastAsia="zh-TW"/>
        </w:rPr>
        <w:t xml:space="preserve">Finishing Department, </w:t>
      </w:r>
      <w:r w:rsidR="00AF1DFF">
        <w:rPr>
          <w:lang w:val="en-US" w:eastAsia="zh-TW"/>
        </w:rPr>
        <w:t xml:space="preserve">workers in the Assembly Department carefully </w:t>
      </w:r>
      <w:r w:rsidR="0037410C">
        <w:rPr>
          <w:lang w:val="en-US" w:eastAsia="zh-TW"/>
        </w:rPr>
        <w:t>inspect and sand</w:t>
      </w:r>
      <w:r w:rsidR="00AF1DFF">
        <w:rPr>
          <w:lang w:val="en-US" w:eastAsia="zh-TW"/>
        </w:rPr>
        <w:t xml:space="preserve"> th</w:t>
      </w:r>
      <w:r w:rsidR="00210EC9">
        <w:rPr>
          <w:lang w:val="en-US" w:eastAsia="zh-TW"/>
        </w:rPr>
        <w:t>e</w:t>
      </w:r>
      <w:r w:rsidR="0095045A">
        <w:rPr>
          <w:lang w:val="en-US" w:eastAsia="zh-TW"/>
        </w:rPr>
        <w:t xml:space="preserve"> </w:t>
      </w:r>
      <w:r w:rsidR="00601346">
        <w:rPr>
          <w:lang w:val="en-US" w:eastAsia="zh-TW"/>
        </w:rPr>
        <w:t>work in process</w:t>
      </w:r>
      <w:r w:rsidR="00BE2FD0">
        <w:rPr>
          <w:rStyle w:val="FootnoteReference"/>
          <w:lang w:val="en-US" w:eastAsia="zh-TW"/>
        </w:rPr>
        <w:footnoteReference w:id="2"/>
      </w:r>
      <w:r w:rsidR="0037410C">
        <w:rPr>
          <w:lang w:val="en-US" w:eastAsia="zh-TW"/>
        </w:rPr>
        <w:t xml:space="preserve">. </w:t>
      </w:r>
      <w:r w:rsidR="00C03DFE">
        <w:rPr>
          <w:lang w:val="en-US" w:eastAsia="zh-TW"/>
        </w:rPr>
        <w:t>I</w:t>
      </w:r>
      <w:r w:rsidR="00056965">
        <w:rPr>
          <w:lang w:val="en-US" w:eastAsia="zh-TW"/>
        </w:rPr>
        <w:t xml:space="preserve">n the </w:t>
      </w:r>
      <w:r w:rsidR="00E95F92">
        <w:rPr>
          <w:lang w:val="en-US" w:eastAsia="zh-TW"/>
        </w:rPr>
        <w:t>F</w:t>
      </w:r>
      <w:r w:rsidR="00056965">
        <w:rPr>
          <w:lang w:val="en-US" w:eastAsia="zh-TW"/>
        </w:rPr>
        <w:t xml:space="preserve">inishing </w:t>
      </w:r>
      <w:r w:rsidR="00E95F92">
        <w:rPr>
          <w:lang w:val="en-US" w:eastAsia="zh-TW"/>
        </w:rPr>
        <w:t>D</w:t>
      </w:r>
      <w:r w:rsidR="00056965">
        <w:rPr>
          <w:lang w:val="en-US" w:eastAsia="zh-TW"/>
        </w:rPr>
        <w:t xml:space="preserve">epartment, dining sets and wardrobes are </w:t>
      </w:r>
      <w:r w:rsidR="00327D40">
        <w:rPr>
          <w:lang w:val="en-US" w:eastAsia="zh-TW"/>
        </w:rPr>
        <w:t>stain</w:t>
      </w:r>
      <w:r w:rsidR="00056965">
        <w:rPr>
          <w:lang w:val="en-US" w:eastAsia="zh-TW"/>
        </w:rPr>
        <w:t xml:space="preserve">ed, spray polished, fine sanded and waxed. </w:t>
      </w:r>
      <w:r w:rsidR="00BB2546">
        <w:rPr>
          <w:lang w:val="en-US" w:eastAsia="zh-TW"/>
        </w:rPr>
        <w:t>Then</w:t>
      </w:r>
      <w:r w:rsidR="00056965">
        <w:rPr>
          <w:lang w:val="en-US" w:eastAsia="zh-TW"/>
        </w:rPr>
        <w:t xml:space="preserve"> fittings such as handles are added. </w:t>
      </w:r>
      <w:r w:rsidR="0018572E">
        <w:rPr>
          <w:lang w:val="en-US" w:eastAsia="zh-TW"/>
        </w:rPr>
        <w:t>Packaging is the last step of</w:t>
      </w:r>
      <w:r w:rsidR="003C366A">
        <w:rPr>
          <w:lang w:val="en-US" w:eastAsia="zh-TW"/>
        </w:rPr>
        <w:t xml:space="preserve"> the </w:t>
      </w:r>
      <w:r w:rsidR="0018572E">
        <w:rPr>
          <w:lang w:val="en-US" w:eastAsia="zh-TW"/>
        </w:rPr>
        <w:t xml:space="preserve">manufacturing process. </w:t>
      </w:r>
      <w:r w:rsidR="00934C93">
        <w:rPr>
          <w:lang w:val="en-US" w:eastAsia="zh-TW"/>
        </w:rPr>
        <w:t>In the Packaging Department, d</w:t>
      </w:r>
      <w:r w:rsidR="0018572E">
        <w:rPr>
          <w:lang w:val="en-US" w:eastAsia="zh-TW"/>
        </w:rPr>
        <w:t>ining sets and wardrobes are carefully inspected</w:t>
      </w:r>
      <w:r w:rsidR="009B11AF">
        <w:rPr>
          <w:lang w:val="en-US" w:eastAsia="zh-TW"/>
        </w:rPr>
        <w:t xml:space="preserve">, </w:t>
      </w:r>
      <w:r w:rsidR="0018572E">
        <w:rPr>
          <w:lang w:val="en-US" w:eastAsia="zh-TW"/>
        </w:rPr>
        <w:t xml:space="preserve">packaged </w:t>
      </w:r>
      <w:r w:rsidR="009B11AF">
        <w:rPr>
          <w:lang w:val="en-US" w:eastAsia="zh-TW"/>
        </w:rPr>
        <w:t xml:space="preserve">and </w:t>
      </w:r>
      <w:r w:rsidR="008F61F4">
        <w:rPr>
          <w:lang w:val="en-US" w:eastAsia="zh-TW"/>
        </w:rPr>
        <w:t>finally</w:t>
      </w:r>
      <w:r w:rsidR="00934C93">
        <w:rPr>
          <w:lang w:val="en-US" w:eastAsia="zh-TW"/>
        </w:rPr>
        <w:t xml:space="preserve"> </w:t>
      </w:r>
      <w:r w:rsidR="00AC32C9">
        <w:rPr>
          <w:lang w:val="en-US" w:eastAsia="zh-TW"/>
        </w:rPr>
        <w:t xml:space="preserve">sent </w:t>
      </w:r>
      <w:r w:rsidR="009B11AF">
        <w:rPr>
          <w:lang w:val="en-US" w:eastAsia="zh-TW"/>
        </w:rPr>
        <w:t xml:space="preserve">to customers. </w:t>
      </w:r>
    </w:p>
    <w:p w14:paraId="1EF1552D" w14:textId="77777777" w:rsidR="009B11AF" w:rsidRDefault="009B11AF">
      <w:pPr>
        <w:rPr>
          <w:lang w:val="en-US" w:eastAsia="zh-TW"/>
        </w:rPr>
      </w:pPr>
    </w:p>
    <w:p w14:paraId="7CB0EDCB" w14:textId="1C81AF12" w:rsidR="0007444A" w:rsidRDefault="00416EFD">
      <w:pPr>
        <w:rPr>
          <w:lang w:val="en-US" w:eastAsia="zh-TW"/>
        </w:rPr>
      </w:pPr>
      <w:r>
        <w:rPr>
          <w:lang w:val="en-US" w:eastAsia="zh-TW"/>
        </w:rPr>
        <w:t>Major cost</w:t>
      </w:r>
      <w:r w:rsidR="008771E2">
        <w:rPr>
          <w:lang w:val="en-US" w:eastAsia="zh-TW"/>
        </w:rPr>
        <w:t xml:space="preserve"> items</w:t>
      </w:r>
      <w:r>
        <w:rPr>
          <w:lang w:val="en-US" w:eastAsia="zh-TW"/>
        </w:rPr>
        <w:t xml:space="preserve"> involved in WMY’s o</w:t>
      </w:r>
      <w:r w:rsidR="0018759E">
        <w:rPr>
          <w:lang w:val="en-US" w:eastAsia="zh-TW"/>
        </w:rPr>
        <w:t>peration are listed below:</w:t>
      </w:r>
    </w:p>
    <w:p w14:paraId="3625F8DE" w14:textId="77777777" w:rsidR="00F15011" w:rsidRDefault="00F15011">
      <w:pPr>
        <w:rPr>
          <w:lang w:val="en-US" w:eastAsia="zh-TW"/>
        </w:rPr>
      </w:pPr>
    </w:p>
    <w:tbl>
      <w:tblPr>
        <w:tblStyle w:val="TableGrid"/>
        <w:tblW w:w="0" w:type="auto"/>
        <w:tblLook w:val="04A0" w:firstRow="1" w:lastRow="0" w:firstColumn="1" w:lastColumn="0" w:noHBand="0" w:noVBand="1"/>
      </w:tblPr>
      <w:tblGrid>
        <w:gridCol w:w="460"/>
        <w:gridCol w:w="3405"/>
        <w:gridCol w:w="5757"/>
      </w:tblGrid>
      <w:tr w:rsidR="00D029E8" w14:paraId="101949AB" w14:textId="77777777" w:rsidTr="001D333A">
        <w:tc>
          <w:tcPr>
            <w:tcW w:w="399" w:type="dxa"/>
          </w:tcPr>
          <w:p w14:paraId="2D61598E" w14:textId="77777777" w:rsidR="001D333A" w:rsidRDefault="001D333A">
            <w:pPr>
              <w:rPr>
                <w:lang w:val="en-US" w:eastAsia="zh-TW"/>
              </w:rPr>
            </w:pPr>
          </w:p>
        </w:tc>
        <w:tc>
          <w:tcPr>
            <w:tcW w:w="3424" w:type="dxa"/>
          </w:tcPr>
          <w:p w14:paraId="0AB56319" w14:textId="1C4ECE77" w:rsidR="001D333A" w:rsidRPr="001D333A" w:rsidRDefault="001D333A">
            <w:pPr>
              <w:rPr>
                <w:rFonts w:eastAsia="新細明體"/>
                <w:lang w:val="en-US" w:eastAsia="zh-TW"/>
              </w:rPr>
            </w:pPr>
            <w:r>
              <w:rPr>
                <w:rFonts w:eastAsia="新細明體" w:hint="eastAsia"/>
                <w:lang w:val="en-US" w:eastAsia="zh-TW"/>
              </w:rPr>
              <w:t>Item</w:t>
            </w:r>
          </w:p>
        </w:tc>
        <w:tc>
          <w:tcPr>
            <w:tcW w:w="5799" w:type="dxa"/>
          </w:tcPr>
          <w:p w14:paraId="6BA766A2" w14:textId="58289DC3" w:rsidR="001D333A" w:rsidRPr="001D333A" w:rsidRDefault="001D333A">
            <w:pPr>
              <w:rPr>
                <w:rFonts w:eastAsia="新細明體"/>
                <w:lang w:val="en-US" w:eastAsia="zh-TW"/>
              </w:rPr>
            </w:pPr>
            <w:r>
              <w:rPr>
                <w:rFonts w:eastAsia="新細明體" w:hint="eastAsia"/>
                <w:lang w:val="en-US" w:eastAsia="zh-TW"/>
              </w:rPr>
              <w:t>Description</w:t>
            </w:r>
          </w:p>
        </w:tc>
      </w:tr>
      <w:tr w:rsidR="00D029E8" w14:paraId="02C7D152" w14:textId="77777777" w:rsidTr="001D333A">
        <w:tc>
          <w:tcPr>
            <w:tcW w:w="399" w:type="dxa"/>
          </w:tcPr>
          <w:p w14:paraId="352BDF7E" w14:textId="0C3DB495" w:rsidR="001D333A" w:rsidRPr="001D333A" w:rsidRDefault="00064DA8">
            <w:pPr>
              <w:rPr>
                <w:rFonts w:eastAsia="新細明體"/>
                <w:lang w:val="en-US" w:eastAsia="zh-TW"/>
              </w:rPr>
            </w:pPr>
            <w:r>
              <w:rPr>
                <w:rFonts w:eastAsia="新細明體" w:hint="eastAsia"/>
                <w:lang w:val="en-US" w:eastAsia="zh-TW"/>
              </w:rPr>
              <w:t>1</w:t>
            </w:r>
          </w:p>
        </w:tc>
        <w:tc>
          <w:tcPr>
            <w:tcW w:w="3424" w:type="dxa"/>
          </w:tcPr>
          <w:p w14:paraId="6F29AB5A" w14:textId="753EDA61" w:rsidR="001D333A" w:rsidRDefault="001D333A">
            <w:pPr>
              <w:rPr>
                <w:lang w:val="en-US" w:eastAsia="zh-TW"/>
              </w:rPr>
            </w:pPr>
            <w:r>
              <w:rPr>
                <w:lang w:val="en-US" w:eastAsia="zh-TW"/>
              </w:rPr>
              <w:t>Head office rent</w:t>
            </w:r>
          </w:p>
        </w:tc>
        <w:tc>
          <w:tcPr>
            <w:tcW w:w="5799" w:type="dxa"/>
          </w:tcPr>
          <w:p w14:paraId="2C9F9FF2" w14:textId="63DA684D" w:rsidR="001D333A" w:rsidRPr="001D333A" w:rsidRDefault="001D333A" w:rsidP="001D333A">
            <w:pPr>
              <w:rPr>
                <w:lang w:val="en-US" w:eastAsia="zh-TW"/>
              </w:rPr>
            </w:pPr>
            <w:r>
              <w:rPr>
                <w:lang w:val="en-US" w:eastAsia="zh-TW"/>
              </w:rPr>
              <w:t xml:space="preserve">It </w:t>
            </w:r>
            <w:r w:rsidRPr="001D333A">
              <w:rPr>
                <w:lang w:val="en-US" w:eastAsia="zh-TW"/>
              </w:rPr>
              <w:t xml:space="preserve">is determined by price per square foot and square feet rented. The tenancy agreement is signed on </w:t>
            </w:r>
            <w:r w:rsidRPr="00C45073">
              <w:rPr>
                <w:lang w:val="en-US" w:eastAsia="zh-TW"/>
              </w:rPr>
              <w:t>an a</w:t>
            </w:r>
            <w:r w:rsidRPr="001D333A">
              <w:rPr>
                <w:lang w:val="en-US" w:eastAsia="zh-TW"/>
              </w:rPr>
              <w:t>nnual basis.</w:t>
            </w:r>
          </w:p>
        </w:tc>
      </w:tr>
      <w:tr w:rsidR="00D029E8" w14:paraId="0F959D8D" w14:textId="77777777" w:rsidTr="001D333A">
        <w:tc>
          <w:tcPr>
            <w:tcW w:w="399" w:type="dxa"/>
          </w:tcPr>
          <w:p w14:paraId="46B5F86D" w14:textId="2F45B8FF" w:rsidR="001D333A" w:rsidRPr="001D333A" w:rsidRDefault="00064DA8">
            <w:pPr>
              <w:rPr>
                <w:rFonts w:eastAsia="新細明體"/>
                <w:lang w:val="en-US" w:eastAsia="zh-TW"/>
              </w:rPr>
            </w:pPr>
            <w:r>
              <w:rPr>
                <w:rFonts w:eastAsia="新細明體" w:hint="eastAsia"/>
                <w:lang w:val="en-US" w:eastAsia="zh-TW"/>
              </w:rPr>
              <w:t>2</w:t>
            </w:r>
          </w:p>
        </w:tc>
        <w:tc>
          <w:tcPr>
            <w:tcW w:w="3424" w:type="dxa"/>
          </w:tcPr>
          <w:p w14:paraId="4E084BEF" w14:textId="0C61083B" w:rsidR="001D333A" w:rsidRDefault="001D333A">
            <w:pPr>
              <w:rPr>
                <w:lang w:val="en-US" w:eastAsia="zh-TW"/>
              </w:rPr>
            </w:pPr>
            <w:r>
              <w:rPr>
                <w:lang w:val="en-US" w:eastAsia="zh-TW"/>
              </w:rPr>
              <w:t>Depreciation of cars and facilities used by the head office</w:t>
            </w:r>
          </w:p>
        </w:tc>
        <w:tc>
          <w:tcPr>
            <w:tcW w:w="5799" w:type="dxa"/>
          </w:tcPr>
          <w:p w14:paraId="2F55F49B" w14:textId="11BD824D" w:rsidR="001D333A" w:rsidRPr="001D333A" w:rsidRDefault="001D333A" w:rsidP="00043E46">
            <w:pPr>
              <w:rPr>
                <w:rFonts w:eastAsia="新細明體"/>
                <w:lang w:val="en-US" w:eastAsia="zh-TW"/>
              </w:rPr>
            </w:pPr>
            <w:r>
              <w:rPr>
                <w:rFonts w:eastAsia="新細明體" w:hint="eastAsia"/>
                <w:lang w:val="en-US" w:eastAsia="zh-TW"/>
              </w:rPr>
              <w:t xml:space="preserve">The depreciation is charged </w:t>
            </w:r>
            <w:r w:rsidR="00043E46">
              <w:rPr>
                <w:rFonts w:eastAsia="新細明體"/>
                <w:lang w:val="en-US" w:eastAsia="zh-TW"/>
              </w:rPr>
              <w:t>on a</w:t>
            </w:r>
            <w:r>
              <w:rPr>
                <w:rFonts w:eastAsia="新細明體" w:hint="eastAsia"/>
                <w:lang w:val="en-US" w:eastAsia="zh-TW"/>
              </w:rPr>
              <w:t xml:space="preserve"> </w:t>
            </w:r>
            <w:r>
              <w:rPr>
                <w:lang w:val="en-US" w:eastAsia="zh-TW"/>
              </w:rPr>
              <w:t xml:space="preserve">straight-line </w:t>
            </w:r>
            <w:r w:rsidR="00043E46">
              <w:rPr>
                <w:lang w:val="en-US" w:eastAsia="zh-TW"/>
              </w:rPr>
              <w:t>basis</w:t>
            </w:r>
            <w:r>
              <w:rPr>
                <w:lang w:val="en-US" w:eastAsia="zh-TW"/>
              </w:rPr>
              <w:t>.</w:t>
            </w:r>
          </w:p>
        </w:tc>
      </w:tr>
      <w:tr w:rsidR="00D029E8" w14:paraId="0D620779" w14:textId="77777777" w:rsidTr="001D333A">
        <w:tc>
          <w:tcPr>
            <w:tcW w:w="399" w:type="dxa"/>
          </w:tcPr>
          <w:p w14:paraId="79C9E962" w14:textId="6D4408A5" w:rsidR="001D333A" w:rsidRPr="001D333A" w:rsidRDefault="00064DA8">
            <w:pPr>
              <w:rPr>
                <w:rFonts w:eastAsia="新細明體"/>
                <w:lang w:val="en-US" w:eastAsia="zh-TW"/>
              </w:rPr>
            </w:pPr>
            <w:r>
              <w:rPr>
                <w:rFonts w:eastAsia="新細明體" w:hint="eastAsia"/>
                <w:lang w:val="en-US" w:eastAsia="zh-TW"/>
              </w:rPr>
              <w:t>3</w:t>
            </w:r>
          </w:p>
        </w:tc>
        <w:tc>
          <w:tcPr>
            <w:tcW w:w="3424" w:type="dxa"/>
          </w:tcPr>
          <w:p w14:paraId="520B5986" w14:textId="72722FDE" w:rsidR="001D333A" w:rsidRDefault="002F5DE3" w:rsidP="00753620">
            <w:pPr>
              <w:rPr>
                <w:lang w:val="en-US" w:eastAsia="zh-TW"/>
              </w:rPr>
            </w:pPr>
            <w:r w:rsidRPr="002F5DE3">
              <w:rPr>
                <w:lang w:val="en-US" w:eastAsia="zh-TW"/>
              </w:rPr>
              <w:t>Salar</w:t>
            </w:r>
            <w:r w:rsidR="00753620">
              <w:rPr>
                <w:lang w:val="en-US" w:eastAsia="zh-TW"/>
              </w:rPr>
              <w:t>ies</w:t>
            </w:r>
            <w:r w:rsidRPr="002F5DE3">
              <w:rPr>
                <w:lang w:val="en-US" w:eastAsia="zh-TW"/>
              </w:rPr>
              <w:t xml:space="preserve"> paid to employees working in the head office</w:t>
            </w:r>
          </w:p>
        </w:tc>
        <w:tc>
          <w:tcPr>
            <w:tcW w:w="5799" w:type="dxa"/>
          </w:tcPr>
          <w:p w14:paraId="07E67EF3" w14:textId="043D6A7F" w:rsidR="003F0254" w:rsidRDefault="002F5DE3" w:rsidP="00C826DB">
            <w:pPr>
              <w:rPr>
                <w:lang w:val="en-US" w:eastAsia="zh-TW"/>
              </w:rPr>
            </w:pPr>
            <w:r w:rsidRPr="002F5DE3">
              <w:rPr>
                <w:lang w:val="en-US" w:eastAsia="zh-TW"/>
              </w:rPr>
              <w:t xml:space="preserve">The employment is </w:t>
            </w:r>
            <w:r w:rsidR="00753620">
              <w:rPr>
                <w:lang w:val="en-US" w:eastAsia="zh-TW"/>
              </w:rPr>
              <w:t>under a</w:t>
            </w:r>
            <w:r w:rsidR="00B05B4C">
              <w:rPr>
                <w:lang w:val="en-US" w:eastAsia="zh-TW"/>
              </w:rPr>
              <w:t xml:space="preserve"> </w:t>
            </w:r>
            <w:r w:rsidRPr="002F5DE3">
              <w:rPr>
                <w:lang w:val="en-US" w:eastAsia="zh-TW"/>
              </w:rPr>
              <w:t>fixed term contract.</w:t>
            </w:r>
          </w:p>
          <w:p w14:paraId="18764C83" w14:textId="78DB15F6" w:rsidR="00C826DB" w:rsidRPr="002F5DE3" w:rsidRDefault="00C826DB" w:rsidP="00C826DB">
            <w:pPr>
              <w:rPr>
                <w:lang w:val="en-US" w:eastAsia="zh-TW"/>
              </w:rPr>
            </w:pPr>
          </w:p>
        </w:tc>
      </w:tr>
      <w:tr w:rsidR="00D029E8" w14:paraId="75C37FE7" w14:textId="77777777" w:rsidTr="001D333A">
        <w:tc>
          <w:tcPr>
            <w:tcW w:w="399" w:type="dxa"/>
          </w:tcPr>
          <w:p w14:paraId="04C5642F" w14:textId="6C1B5BFF" w:rsidR="001D333A" w:rsidRPr="001D333A" w:rsidRDefault="00064DA8">
            <w:pPr>
              <w:rPr>
                <w:rFonts w:eastAsia="新細明體"/>
                <w:lang w:val="en-US" w:eastAsia="zh-TW"/>
              </w:rPr>
            </w:pPr>
            <w:r>
              <w:rPr>
                <w:rFonts w:eastAsia="新細明體" w:hint="eastAsia"/>
                <w:lang w:val="en-US" w:eastAsia="zh-TW"/>
              </w:rPr>
              <w:t>4</w:t>
            </w:r>
          </w:p>
        </w:tc>
        <w:tc>
          <w:tcPr>
            <w:tcW w:w="3424" w:type="dxa"/>
          </w:tcPr>
          <w:p w14:paraId="23A10D88" w14:textId="60D6B419" w:rsidR="001D333A" w:rsidRDefault="002F5DE3">
            <w:pPr>
              <w:rPr>
                <w:lang w:val="en-US" w:eastAsia="zh-TW"/>
              </w:rPr>
            </w:pPr>
            <w:r w:rsidRPr="002F5DE3">
              <w:rPr>
                <w:lang w:val="en-US" w:eastAsia="zh-TW"/>
              </w:rPr>
              <w:t>TV a</w:t>
            </w:r>
            <w:r w:rsidRPr="002F5DE3">
              <w:rPr>
                <w:rFonts w:hint="eastAsia"/>
                <w:lang w:val="en-US" w:eastAsia="zh-TW"/>
              </w:rPr>
              <w:t>d</w:t>
            </w:r>
            <w:r w:rsidRPr="002F5DE3">
              <w:rPr>
                <w:lang w:val="en-US" w:eastAsia="zh-TW"/>
              </w:rPr>
              <w:t>vertisement</w:t>
            </w:r>
            <w:r w:rsidRPr="002F5DE3">
              <w:rPr>
                <w:rFonts w:hint="eastAsia"/>
                <w:lang w:val="en-US" w:eastAsia="zh-TW"/>
              </w:rPr>
              <w:t xml:space="preserve"> </w:t>
            </w:r>
            <w:r w:rsidRPr="002F5DE3">
              <w:rPr>
                <w:lang w:val="en-US" w:eastAsia="zh-TW"/>
              </w:rPr>
              <w:t>expense</w:t>
            </w:r>
          </w:p>
        </w:tc>
        <w:tc>
          <w:tcPr>
            <w:tcW w:w="5799" w:type="dxa"/>
          </w:tcPr>
          <w:p w14:paraId="7490E58E" w14:textId="09B02774" w:rsidR="001D333A" w:rsidRPr="00C27000" w:rsidRDefault="002F5DE3" w:rsidP="00B1126A">
            <w:pPr>
              <w:rPr>
                <w:lang w:val="en-US" w:eastAsia="zh-TW"/>
              </w:rPr>
            </w:pPr>
            <w:r w:rsidRPr="00C27000">
              <w:rPr>
                <w:lang w:val="en-US" w:eastAsia="zh-TW"/>
              </w:rPr>
              <w:t xml:space="preserve">Assume the advertisement promotes WMY brand only. </w:t>
            </w:r>
            <w:r w:rsidR="000164CD" w:rsidRPr="00C27000">
              <w:rPr>
                <w:lang w:val="en-US" w:eastAsia="zh-TW"/>
              </w:rPr>
              <w:t>The advertising expense</w:t>
            </w:r>
            <w:r w:rsidRPr="00C27000">
              <w:rPr>
                <w:lang w:val="en-US" w:eastAsia="zh-TW"/>
              </w:rPr>
              <w:t xml:space="preserve"> is determined by </w:t>
            </w:r>
            <w:r w:rsidR="00DB2E7F" w:rsidRPr="00C27000">
              <w:rPr>
                <w:lang w:val="en-US" w:eastAsia="zh-TW"/>
              </w:rPr>
              <w:t xml:space="preserve">the length of the advertisement, the broadcast time slot </w:t>
            </w:r>
            <w:r w:rsidRPr="00C27000">
              <w:rPr>
                <w:lang w:val="en-US" w:eastAsia="zh-TW"/>
              </w:rPr>
              <w:t xml:space="preserve">and the </w:t>
            </w:r>
            <w:r w:rsidRPr="00C27000">
              <w:rPr>
                <w:lang w:val="en-US" w:eastAsia="zh-TW"/>
              </w:rPr>
              <w:lastRenderedPageBreak/>
              <w:t xml:space="preserve">frequency of </w:t>
            </w:r>
            <w:r w:rsidR="00B1126A" w:rsidRPr="00C27000">
              <w:rPr>
                <w:lang w:val="en-US" w:eastAsia="zh-TW"/>
              </w:rPr>
              <w:t>broadcast</w:t>
            </w:r>
            <w:r w:rsidRPr="00C27000">
              <w:rPr>
                <w:lang w:val="en-US" w:eastAsia="zh-TW"/>
              </w:rPr>
              <w:t xml:space="preserve">. </w:t>
            </w:r>
            <w:r w:rsidR="00C826DB" w:rsidRPr="00C27000">
              <w:rPr>
                <w:lang w:val="en-US" w:eastAsia="zh-TW"/>
              </w:rPr>
              <w:t>A 1</w:t>
            </w:r>
            <w:r w:rsidR="003F0254" w:rsidRPr="00C27000">
              <w:rPr>
                <w:lang w:val="en-US" w:eastAsia="zh-TW"/>
              </w:rPr>
              <w:t xml:space="preserve">-year service contract </w:t>
            </w:r>
            <w:r w:rsidR="00C826DB" w:rsidRPr="00C27000">
              <w:rPr>
                <w:lang w:val="en-US" w:eastAsia="zh-TW"/>
              </w:rPr>
              <w:t xml:space="preserve">with unchanging terms </w:t>
            </w:r>
            <w:r w:rsidR="003F0254" w:rsidRPr="00C27000">
              <w:rPr>
                <w:lang w:val="en-US" w:eastAsia="zh-TW"/>
              </w:rPr>
              <w:t>has been signed.</w:t>
            </w:r>
          </w:p>
        </w:tc>
      </w:tr>
      <w:tr w:rsidR="00D029E8" w14:paraId="435227F6" w14:textId="77777777" w:rsidTr="001D333A">
        <w:tc>
          <w:tcPr>
            <w:tcW w:w="399" w:type="dxa"/>
          </w:tcPr>
          <w:p w14:paraId="680EC2EB" w14:textId="390A87B4" w:rsidR="001D333A" w:rsidRPr="001D333A" w:rsidRDefault="00064DA8">
            <w:pPr>
              <w:rPr>
                <w:rFonts w:eastAsia="新細明體"/>
                <w:lang w:val="en-US" w:eastAsia="zh-TW"/>
              </w:rPr>
            </w:pPr>
            <w:r>
              <w:rPr>
                <w:rFonts w:eastAsia="新細明體" w:hint="eastAsia"/>
                <w:lang w:val="en-US" w:eastAsia="zh-TW"/>
              </w:rPr>
              <w:lastRenderedPageBreak/>
              <w:t>5</w:t>
            </w:r>
          </w:p>
        </w:tc>
        <w:tc>
          <w:tcPr>
            <w:tcW w:w="3424" w:type="dxa"/>
          </w:tcPr>
          <w:p w14:paraId="195890E8" w14:textId="52CE74FB" w:rsidR="001D333A" w:rsidRDefault="00BC4854">
            <w:pPr>
              <w:rPr>
                <w:lang w:val="en-US" w:eastAsia="zh-TW"/>
              </w:rPr>
            </w:pPr>
            <w:r>
              <w:rPr>
                <w:lang w:val="en-US" w:eastAsia="zh-TW"/>
              </w:rPr>
              <w:t>Selling expenses</w:t>
            </w:r>
          </w:p>
        </w:tc>
        <w:tc>
          <w:tcPr>
            <w:tcW w:w="5799" w:type="dxa"/>
          </w:tcPr>
          <w:p w14:paraId="75BBDE75" w14:textId="757EC9C5" w:rsidR="001D333A" w:rsidRPr="00C27000" w:rsidRDefault="00F516DD" w:rsidP="00065FBE">
            <w:pPr>
              <w:rPr>
                <w:lang w:val="en-US" w:eastAsia="zh-TW"/>
              </w:rPr>
            </w:pPr>
            <w:r w:rsidRPr="00C27000">
              <w:rPr>
                <w:lang w:val="en-US" w:eastAsia="zh-TW"/>
              </w:rPr>
              <w:t xml:space="preserve">They </w:t>
            </w:r>
            <w:r w:rsidR="002F5DE3" w:rsidRPr="00C27000">
              <w:rPr>
                <w:lang w:val="en-US" w:eastAsia="zh-TW"/>
              </w:rPr>
              <w:t>include basic salar</w:t>
            </w:r>
            <w:r w:rsidR="00753620" w:rsidRPr="00C27000">
              <w:rPr>
                <w:lang w:val="en-US" w:eastAsia="zh-TW"/>
              </w:rPr>
              <w:t>ies</w:t>
            </w:r>
            <w:r w:rsidR="002F5DE3" w:rsidRPr="00C27000">
              <w:rPr>
                <w:lang w:val="en-US" w:eastAsia="zh-TW"/>
              </w:rPr>
              <w:t xml:space="preserve"> paid to sales teams and sales commission determined by units sold.</w:t>
            </w:r>
            <w:r w:rsidR="00CE7FD6">
              <w:rPr>
                <w:lang w:val="en-US" w:eastAsia="zh-TW"/>
              </w:rPr>
              <w:t xml:space="preserve"> </w:t>
            </w:r>
            <w:r w:rsidR="00065FBE">
              <w:rPr>
                <w:lang w:val="en-US" w:eastAsia="zh-TW"/>
              </w:rPr>
              <w:t>C</w:t>
            </w:r>
            <w:r w:rsidR="00065FBE" w:rsidRPr="00065FBE">
              <w:rPr>
                <w:lang w:val="en-US" w:eastAsia="zh-TW"/>
              </w:rPr>
              <w:t xml:space="preserve">ommission </w:t>
            </w:r>
            <w:r w:rsidR="00065FBE">
              <w:rPr>
                <w:lang w:val="en-US" w:eastAsia="zh-TW"/>
              </w:rPr>
              <w:t>on</w:t>
            </w:r>
            <w:r w:rsidR="00065FBE" w:rsidRPr="00065FBE">
              <w:rPr>
                <w:lang w:val="en-US" w:eastAsia="zh-TW"/>
              </w:rPr>
              <w:t xml:space="preserve"> each dining set sold is the same as </w:t>
            </w:r>
            <w:r w:rsidR="00065FBE">
              <w:rPr>
                <w:lang w:val="en-US" w:eastAsia="zh-TW"/>
              </w:rPr>
              <w:t>c</w:t>
            </w:r>
            <w:r w:rsidR="00065FBE" w:rsidRPr="00065FBE">
              <w:rPr>
                <w:lang w:val="en-US" w:eastAsia="zh-TW"/>
              </w:rPr>
              <w:t xml:space="preserve">ommission </w:t>
            </w:r>
            <w:r w:rsidR="00065FBE">
              <w:rPr>
                <w:lang w:val="en-US" w:eastAsia="zh-TW"/>
              </w:rPr>
              <w:t>on</w:t>
            </w:r>
            <w:r w:rsidR="00065FBE" w:rsidRPr="00065FBE">
              <w:rPr>
                <w:lang w:val="en-US" w:eastAsia="zh-TW"/>
              </w:rPr>
              <w:t xml:space="preserve"> each wardrobe sold.</w:t>
            </w:r>
          </w:p>
        </w:tc>
      </w:tr>
      <w:tr w:rsidR="00D029E8" w14:paraId="7F17DC88" w14:textId="77777777" w:rsidTr="001D333A">
        <w:tc>
          <w:tcPr>
            <w:tcW w:w="399" w:type="dxa"/>
          </w:tcPr>
          <w:p w14:paraId="41D3F324" w14:textId="5FC63A2D" w:rsidR="001D333A" w:rsidRPr="001D333A" w:rsidRDefault="00064DA8">
            <w:pPr>
              <w:rPr>
                <w:rFonts w:eastAsia="新細明體"/>
                <w:lang w:val="en-US" w:eastAsia="zh-TW"/>
              </w:rPr>
            </w:pPr>
            <w:r>
              <w:rPr>
                <w:rFonts w:eastAsia="新細明體" w:hint="eastAsia"/>
                <w:lang w:val="en-US" w:eastAsia="zh-TW"/>
              </w:rPr>
              <w:t>6</w:t>
            </w:r>
          </w:p>
        </w:tc>
        <w:tc>
          <w:tcPr>
            <w:tcW w:w="3424" w:type="dxa"/>
          </w:tcPr>
          <w:p w14:paraId="7B237FB2" w14:textId="03C19C4C" w:rsidR="001D333A" w:rsidRDefault="00D029E8">
            <w:pPr>
              <w:rPr>
                <w:lang w:val="en-US" w:eastAsia="zh-TW"/>
              </w:rPr>
            </w:pPr>
            <w:r w:rsidRPr="00D029E8">
              <w:rPr>
                <w:lang w:val="en-US" w:eastAsia="zh-TW"/>
              </w:rPr>
              <w:t>Factory rent</w:t>
            </w:r>
          </w:p>
        </w:tc>
        <w:tc>
          <w:tcPr>
            <w:tcW w:w="5799" w:type="dxa"/>
          </w:tcPr>
          <w:p w14:paraId="1BE6C4C8" w14:textId="4E92B1A3" w:rsidR="001D333A" w:rsidRPr="00C27000" w:rsidRDefault="00D029E8" w:rsidP="00D029E8">
            <w:pPr>
              <w:rPr>
                <w:lang w:val="en-US" w:eastAsia="zh-TW"/>
              </w:rPr>
            </w:pPr>
            <w:r w:rsidRPr="00C27000">
              <w:rPr>
                <w:lang w:val="en-US" w:eastAsia="zh-TW"/>
              </w:rPr>
              <w:t>It is determined by price per square foot and square feet rented. The tenancy agreement is</w:t>
            </w:r>
            <w:r w:rsidRPr="00C27000">
              <w:rPr>
                <w:rFonts w:hint="eastAsia"/>
                <w:lang w:val="en-US" w:eastAsia="zh-TW"/>
              </w:rPr>
              <w:t xml:space="preserve"> </w:t>
            </w:r>
            <w:r w:rsidRPr="00C27000">
              <w:rPr>
                <w:lang w:val="en-US" w:eastAsia="zh-TW"/>
              </w:rPr>
              <w:t>a</w:t>
            </w:r>
            <w:r w:rsidRPr="00C27000">
              <w:rPr>
                <w:rFonts w:hint="eastAsia"/>
                <w:lang w:val="en-US" w:eastAsia="zh-TW"/>
              </w:rPr>
              <w:t xml:space="preserve"> </w:t>
            </w:r>
            <w:r w:rsidRPr="00C27000">
              <w:rPr>
                <w:lang w:val="en-US" w:eastAsia="zh-TW"/>
              </w:rPr>
              <w:t>5-year</w:t>
            </w:r>
            <w:r w:rsidRPr="00C27000">
              <w:rPr>
                <w:rFonts w:hint="eastAsia"/>
                <w:lang w:val="en-US" w:eastAsia="zh-TW"/>
              </w:rPr>
              <w:t xml:space="preserve"> </w:t>
            </w:r>
            <w:r w:rsidRPr="00C27000">
              <w:rPr>
                <w:lang w:val="en-US" w:eastAsia="zh-TW"/>
              </w:rPr>
              <w:t>contract and can be renewed.</w:t>
            </w:r>
          </w:p>
        </w:tc>
      </w:tr>
      <w:tr w:rsidR="00C826DB" w14:paraId="206CDC8A" w14:textId="77777777" w:rsidTr="001D333A">
        <w:tc>
          <w:tcPr>
            <w:tcW w:w="399" w:type="dxa"/>
          </w:tcPr>
          <w:p w14:paraId="635BE25A" w14:textId="601EA0BF" w:rsidR="002F5DE3" w:rsidRDefault="00064DA8">
            <w:pPr>
              <w:rPr>
                <w:rFonts w:eastAsia="新細明體"/>
                <w:lang w:val="en-US" w:eastAsia="zh-TW"/>
              </w:rPr>
            </w:pPr>
            <w:r>
              <w:rPr>
                <w:rFonts w:eastAsia="新細明體" w:hint="eastAsia"/>
                <w:lang w:val="en-US" w:eastAsia="zh-TW"/>
              </w:rPr>
              <w:t>7</w:t>
            </w:r>
          </w:p>
        </w:tc>
        <w:tc>
          <w:tcPr>
            <w:tcW w:w="3424" w:type="dxa"/>
          </w:tcPr>
          <w:p w14:paraId="57077960" w14:textId="2A174F51" w:rsidR="002F5DE3" w:rsidRPr="00D029E8" w:rsidRDefault="00D029E8">
            <w:pPr>
              <w:rPr>
                <w:rFonts w:eastAsia="新細明體"/>
                <w:lang w:val="en-US" w:eastAsia="zh-TW"/>
              </w:rPr>
            </w:pPr>
            <w:r>
              <w:rPr>
                <w:rFonts w:eastAsia="新細明體" w:hint="eastAsia"/>
                <w:lang w:val="en-US" w:eastAsia="zh-TW"/>
              </w:rPr>
              <w:t>Wood</w:t>
            </w:r>
          </w:p>
        </w:tc>
        <w:tc>
          <w:tcPr>
            <w:tcW w:w="5799" w:type="dxa"/>
          </w:tcPr>
          <w:p w14:paraId="54C83A2E" w14:textId="76FEF676" w:rsidR="002F5DE3" w:rsidRPr="00C27000" w:rsidRDefault="00D029E8" w:rsidP="00D029E8">
            <w:pPr>
              <w:rPr>
                <w:lang w:val="en-US" w:eastAsia="zh-TW"/>
              </w:rPr>
            </w:pPr>
            <w:r w:rsidRPr="00C27000">
              <w:rPr>
                <w:lang w:val="en-US" w:eastAsia="zh-TW"/>
              </w:rPr>
              <w:t>It is used in the production of dining sets and wardrobes.</w:t>
            </w:r>
          </w:p>
        </w:tc>
      </w:tr>
      <w:tr w:rsidR="00C826DB" w14:paraId="78E2B56C" w14:textId="77777777" w:rsidTr="001D333A">
        <w:tc>
          <w:tcPr>
            <w:tcW w:w="399" w:type="dxa"/>
          </w:tcPr>
          <w:p w14:paraId="2DCA0A1E" w14:textId="265CD613" w:rsidR="002F5DE3" w:rsidRDefault="00064DA8">
            <w:pPr>
              <w:rPr>
                <w:rFonts w:eastAsia="新細明體"/>
                <w:lang w:val="en-US" w:eastAsia="zh-TW"/>
              </w:rPr>
            </w:pPr>
            <w:r>
              <w:rPr>
                <w:rFonts w:eastAsia="新細明體" w:hint="eastAsia"/>
                <w:lang w:val="en-US" w:eastAsia="zh-TW"/>
              </w:rPr>
              <w:t>8</w:t>
            </w:r>
          </w:p>
        </w:tc>
        <w:tc>
          <w:tcPr>
            <w:tcW w:w="3424" w:type="dxa"/>
          </w:tcPr>
          <w:p w14:paraId="3AF2FCB0" w14:textId="0F5F43FD" w:rsidR="002F5DE3" w:rsidRDefault="00D029E8">
            <w:pPr>
              <w:rPr>
                <w:lang w:val="en-US" w:eastAsia="zh-TW"/>
              </w:rPr>
            </w:pPr>
            <w:r w:rsidRPr="00D029E8">
              <w:rPr>
                <w:lang w:val="en-US" w:eastAsia="zh-TW"/>
              </w:rPr>
              <w:t>Incoming wood inspection costs</w:t>
            </w:r>
          </w:p>
        </w:tc>
        <w:tc>
          <w:tcPr>
            <w:tcW w:w="5799" w:type="dxa"/>
          </w:tcPr>
          <w:p w14:paraId="16D4B2F9" w14:textId="00F83EEF" w:rsidR="002F5DE3" w:rsidRPr="00C27000" w:rsidRDefault="00D029E8" w:rsidP="00C27000">
            <w:pPr>
              <w:rPr>
                <w:lang w:val="en-US" w:eastAsia="zh-TW"/>
              </w:rPr>
            </w:pPr>
            <w:r w:rsidRPr="00C27000">
              <w:rPr>
                <w:lang w:val="en-US" w:eastAsia="zh-TW"/>
              </w:rPr>
              <w:t>The wood is carefully scaled and checked for moisture content. Failing to control the moisture content may result in cracking when the wooden furniture is exposed to different climatic conditions. WMY conducts inspection on every piece of wood received to prevent</w:t>
            </w:r>
            <w:r w:rsidRPr="00C27000">
              <w:rPr>
                <w:rFonts w:hint="eastAsia"/>
                <w:lang w:val="en-US" w:eastAsia="zh-TW"/>
              </w:rPr>
              <w:t xml:space="preserve"> </w:t>
            </w:r>
            <w:r w:rsidRPr="00C27000">
              <w:rPr>
                <w:lang w:val="en-US" w:eastAsia="zh-TW"/>
              </w:rPr>
              <w:t>possible quality failure.</w:t>
            </w:r>
          </w:p>
        </w:tc>
      </w:tr>
      <w:tr w:rsidR="00C826DB" w14:paraId="5C4963EA" w14:textId="77777777" w:rsidTr="001D333A">
        <w:tc>
          <w:tcPr>
            <w:tcW w:w="399" w:type="dxa"/>
          </w:tcPr>
          <w:p w14:paraId="2B31642F" w14:textId="15C196BD" w:rsidR="002F5DE3" w:rsidRDefault="00064DA8">
            <w:pPr>
              <w:rPr>
                <w:rFonts w:eastAsia="新細明體"/>
                <w:lang w:val="en-US" w:eastAsia="zh-TW"/>
              </w:rPr>
            </w:pPr>
            <w:r>
              <w:rPr>
                <w:rFonts w:eastAsia="新細明體" w:hint="eastAsia"/>
                <w:lang w:val="en-US" w:eastAsia="zh-TW"/>
              </w:rPr>
              <w:t>9</w:t>
            </w:r>
          </w:p>
        </w:tc>
        <w:tc>
          <w:tcPr>
            <w:tcW w:w="3424" w:type="dxa"/>
          </w:tcPr>
          <w:p w14:paraId="20DD20B7" w14:textId="44CE2759" w:rsidR="002F5DE3" w:rsidRDefault="00D029E8">
            <w:pPr>
              <w:rPr>
                <w:lang w:val="en-US" w:eastAsia="zh-TW"/>
              </w:rPr>
            </w:pPr>
            <w:r w:rsidRPr="00D029E8">
              <w:rPr>
                <w:lang w:val="en-US" w:eastAsia="zh-TW"/>
              </w:rPr>
              <w:t>Depreciation of CNC router machine</w:t>
            </w:r>
          </w:p>
        </w:tc>
        <w:tc>
          <w:tcPr>
            <w:tcW w:w="5799" w:type="dxa"/>
          </w:tcPr>
          <w:p w14:paraId="5E3CC473" w14:textId="201A0B4D" w:rsidR="002F5DE3" w:rsidRPr="00C27000" w:rsidRDefault="00832ECF" w:rsidP="008B4CDF">
            <w:pPr>
              <w:rPr>
                <w:lang w:val="en-US" w:eastAsia="zh-TW"/>
              </w:rPr>
            </w:pPr>
            <w:r>
              <w:rPr>
                <w:rFonts w:eastAsia="新細明體" w:hint="eastAsia"/>
                <w:lang w:val="en-US" w:eastAsia="zh-TW"/>
              </w:rPr>
              <w:t xml:space="preserve">The depreciation is charged </w:t>
            </w:r>
            <w:r>
              <w:rPr>
                <w:rFonts w:eastAsia="新細明體"/>
                <w:lang w:val="en-US" w:eastAsia="zh-TW"/>
              </w:rPr>
              <w:t>on a</w:t>
            </w:r>
            <w:r>
              <w:rPr>
                <w:rFonts w:eastAsia="新細明體" w:hint="eastAsia"/>
                <w:lang w:val="en-US" w:eastAsia="zh-TW"/>
              </w:rPr>
              <w:t xml:space="preserve"> </w:t>
            </w:r>
            <w:r>
              <w:rPr>
                <w:lang w:val="en-US" w:eastAsia="zh-TW"/>
              </w:rPr>
              <w:t>straight-line basis.</w:t>
            </w:r>
          </w:p>
        </w:tc>
      </w:tr>
      <w:tr w:rsidR="00C826DB" w14:paraId="55EA02F6" w14:textId="77777777" w:rsidTr="001D333A">
        <w:tc>
          <w:tcPr>
            <w:tcW w:w="399" w:type="dxa"/>
          </w:tcPr>
          <w:p w14:paraId="428384F8" w14:textId="620DE75B" w:rsidR="002F5DE3" w:rsidRDefault="002F5DE3">
            <w:pPr>
              <w:rPr>
                <w:rFonts w:eastAsia="新細明體"/>
                <w:lang w:val="en-US" w:eastAsia="zh-TW"/>
              </w:rPr>
            </w:pPr>
            <w:r>
              <w:rPr>
                <w:rFonts w:eastAsia="新細明體" w:hint="eastAsia"/>
                <w:lang w:val="en-US" w:eastAsia="zh-TW"/>
              </w:rPr>
              <w:t>10</w:t>
            </w:r>
          </w:p>
        </w:tc>
        <w:tc>
          <w:tcPr>
            <w:tcW w:w="3424" w:type="dxa"/>
          </w:tcPr>
          <w:p w14:paraId="4A90F7A2" w14:textId="4445B8F8" w:rsidR="002F5DE3" w:rsidRDefault="00D029E8">
            <w:pPr>
              <w:rPr>
                <w:lang w:val="en-US" w:eastAsia="zh-TW"/>
              </w:rPr>
            </w:pPr>
            <w:r w:rsidRPr="00D029E8">
              <w:rPr>
                <w:lang w:val="en-US" w:eastAsia="zh-TW"/>
              </w:rPr>
              <w:t>Utility costs</w:t>
            </w:r>
          </w:p>
        </w:tc>
        <w:tc>
          <w:tcPr>
            <w:tcW w:w="5799" w:type="dxa"/>
          </w:tcPr>
          <w:p w14:paraId="3678DE04" w14:textId="03F6D694" w:rsidR="002F5DE3" w:rsidRPr="00C27000" w:rsidRDefault="005B6DD5" w:rsidP="005B6DD5">
            <w:pPr>
              <w:rPr>
                <w:rFonts w:eastAsia="新細明體"/>
                <w:lang w:val="en-US" w:eastAsia="zh-TW"/>
              </w:rPr>
            </w:pPr>
            <w:r w:rsidRPr="00C27000">
              <w:rPr>
                <w:rFonts w:eastAsia="新細明體" w:hint="eastAsia"/>
                <w:lang w:val="en-US" w:eastAsia="zh-TW"/>
              </w:rPr>
              <w:t>They are</w:t>
            </w:r>
            <w:r w:rsidRPr="00C27000">
              <w:rPr>
                <w:rFonts w:eastAsia="新細明體"/>
                <w:lang w:val="en-US" w:eastAsia="zh-TW"/>
              </w:rPr>
              <w:t xml:space="preserve"> determined by usage incurred in the factory.</w:t>
            </w:r>
          </w:p>
        </w:tc>
      </w:tr>
      <w:tr w:rsidR="00064DA8" w14:paraId="4868D1F3" w14:textId="77777777" w:rsidTr="001D333A">
        <w:tc>
          <w:tcPr>
            <w:tcW w:w="399" w:type="dxa"/>
          </w:tcPr>
          <w:p w14:paraId="1EAA6994" w14:textId="637D60E8" w:rsidR="002F5DE3" w:rsidRDefault="00064DA8">
            <w:pPr>
              <w:rPr>
                <w:rFonts w:eastAsia="新細明體"/>
                <w:lang w:val="en-US" w:eastAsia="zh-TW"/>
              </w:rPr>
            </w:pPr>
            <w:r>
              <w:rPr>
                <w:rFonts w:eastAsia="新細明體" w:hint="eastAsia"/>
                <w:lang w:val="en-US" w:eastAsia="zh-TW"/>
              </w:rPr>
              <w:t>11</w:t>
            </w:r>
          </w:p>
        </w:tc>
        <w:tc>
          <w:tcPr>
            <w:tcW w:w="3424" w:type="dxa"/>
          </w:tcPr>
          <w:p w14:paraId="0AA1124F" w14:textId="5C76A8DC" w:rsidR="002F5DE3" w:rsidRDefault="005B6DD5">
            <w:pPr>
              <w:rPr>
                <w:lang w:val="en-US" w:eastAsia="zh-TW"/>
              </w:rPr>
            </w:pPr>
            <w:r w:rsidRPr="005B6DD5">
              <w:rPr>
                <w:lang w:val="en-US" w:eastAsia="zh-TW"/>
              </w:rPr>
              <w:t>Wages of workers who operate and maintain the CNC router machine</w:t>
            </w:r>
          </w:p>
        </w:tc>
        <w:tc>
          <w:tcPr>
            <w:tcW w:w="5799" w:type="dxa"/>
          </w:tcPr>
          <w:p w14:paraId="139F08DB" w14:textId="152C0951" w:rsidR="005B6DD5" w:rsidRPr="00C27000" w:rsidRDefault="005B6DD5" w:rsidP="005B6DD5">
            <w:pPr>
              <w:rPr>
                <w:lang w:val="en-US" w:eastAsia="zh-TW"/>
              </w:rPr>
            </w:pPr>
            <w:r w:rsidRPr="00C27000">
              <w:rPr>
                <w:lang w:val="en-US" w:eastAsia="zh-TW"/>
              </w:rPr>
              <w:t xml:space="preserve">These workers are paid </w:t>
            </w:r>
            <w:r w:rsidR="007403ED" w:rsidRPr="00C27000">
              <w:rPr>
                <w:lang w:val="en-US" w:eastAsia="zh-TW"/>
              </w:rPr>
              <w:t xml:space="preserve">according to </w:t>
            </w:r>
            <w:r w:rsidRPr="00C27000">
              <w:rPr>
                <w:lang w:val="en-US" w:eastAsia="zh-TW"/>
              </w:rPr>
              <w:t>machine hours</w:t>
            </w:r>
            <w:r w:rsidR="00866BB3" w:rsidRPr="00C27000">
              <w:rPr>
                <w:lang w:val="en-US" w:eastAsia="zh-TW"/>
              </w:rPr>
              <w:t xml:space="preserve"> used</w:t>
            </w:r>
            <w:r w:rsidRPr="00C27000">
              <w:rPr>
                <w:lang w:val="en-US" w:eastAsia="zh-TW"/>
              </w:rPr>
              <w:t>.</w:t>
            </w:r>
          </w:p>
          <w:p w14:paraId="6048155F" w14:textId="77777777" w:rsidR="002F5DE3" w:rsidRPr="00C27000" w:rsidRDefault="002F5DE3">
            <w:pPr>
              <w:rPr>
                <w:lang w:val="en-US" w:eastAsia="zh-TW"/>
              </w:rPr>
            </w:pPr>
          </w:p>
        </w:tc>
      </w:tr>
      <w:tr w:rsidR="00C826DB" w14:paraId="5C9A398C" w14:textId="77777777" w:rsidTr="001D333A">
        <w:tc>
          <w:tcPr>
            <w:tcW w:w="399" w:type="dxa"/>
          </w:tcPr>
          <w:p w14:paraId="6DF409A4" w14:textId="7D825215" w:rsidR="002F5DE3" w:rsidRDefault="00064DA8">
            <w:pPr>
              <w:rPr>
                <w:rFonts w:eastAsia="新細明體"/>
                <w:lang w:val="en-US" w:eastAsia="zh-TW"/>
              </w:rPr>
            </w:pPr>
            <w:r>
              <w:rPr>
                <w:rFonts w:eastAsia="新細明體" w:hint="eastAsia"/>
                <w:lang w:val="en-US" w:eastAsia="zh-TW"/>
              </w:rPr>
              <w:t>12</w:t>
            </w:r>
          </w:p>
        </w:tc>
        <w:tc>
          <w:tcPr>
            <w:tcW w:w="3424" w:type="dxa"/>
          </w:tcPr>
          <w:p w14:paraId="4622C5C0" w14:textId="6C9AC44F" w:rsidR="002F5DE3" w:rsidRDefault="00C01263">
            <w:pPr>
              <w:rPr>
                <w:lang w:val="en-US" w:eastAsia="zh-TW"/>
              </w:rPr>
            </w:pPr>
            <w:r>
              <w:rPr>
                <w:lang w:val="en-US" w:eastAsia="zh-TW"/>
              </w:rPr>
              <w:t>Wages of craftsmen</w:t>
            </w:r>
          </w:p>
        </w:tc>
        <w:tc>
          <w:tcPr>
            <w:tcW w:w="5799" w:type="dxa"/>
          </w:tcPr>
          <w:p w14:paraId="3F092341" w14:textId="6B20B1E9" w:rsidR="002F5DE3" w:rsidRPr="00C27000" w:rsidRDefault="00C01263" w:rsidP="00C01263">
            <w:pPr>
              <w:rPr>
                <w:lang w:val="en-US" w:eastAsia="zh-TW"/>
              </w:rPr>
            </w:pPr>
            <w:r w:rsidRPr="00C27000">
              <w:rPr>
                <w:lang w:val="en-US" w:eastAsia="zh-TW"/>
              </w:rPr>
              <w:t xml:space="preserve">They </w:t>
            </w:r>
            <w:r w:rsidR="00753620" w:rsidRPr="00C27000">
              <w:rPr>
                <w:lang w:val="en-US" w:eastAsia="zh-TW"/>
              </w:rPr>
              <w:t xml:space="preserve">are </w:t>
            </w:r>
            <w:r w:rsidRPr="00C27000">
              <w:rPr>
                <w:lang w:val="en-US" w:eastAsia="zh-TW"/>
              </w:rPr>
              <w:t xml:space="preserve">determined by crafting hours. Two separate teams of craftsmen work on dining sets and wardrobes </w:t>
            </w:r>
            <w:r w:rsidR="00FB23C2" w:rsidRPr="00FB23C2">
              <w:rPr>
                <w:rFonts w:eastAsia="新細明體" w:cstheme="minorHAnsi"/>
                <w:lang w:val="en-US" w:eastAsia="zh-HK"/>
              </w:rPr>
              <w:t>as</w:t>
            </w:r>
            <w:r w:rsidRPr="00FB23C2">
              <w:rPr>
                <w:rFonts w:cstheme="minorHAnsi"/>
                <w:lang w:val="en-US" w:eastAsia="zh-TW"/>
              </w:rPr>
              <w:t xml:space="preserve"> diffe</w:t>
            </w:r>
            <w:r w:rsidRPr="00C27000">
              <w:rPr>
                <w:lang w:val="en-US" w:eastAsia="zh-TW"/>
              </w:rPr>
              <w:t xml:space="preserve">rent crafting skills are required. </w:t>
            </w:r>
          </w:p>
        </w:tc>
      </w:tr>
      <w:tr w:rsidR="00064DA8" w14:paraId="73607723" w14:textId="77777777" w:rsidTr="001D333A">
        <w:tc>
          <w:tcPr>
            <w:tcW w:w="399" w:type="dxa"/>
          </w:tcPr>
          <w:p w14:paraId="52A27103" w14:textId="0D8874D3" w:rsidR="002F5DE3" w:rsidRDefault="002F5DE3">
            <w:pPr>
              <w:rPr>
                <w:rFonts w:eastAsia="新細明體"/>
                <w:lang w:val="en-US" w:eastAsia="zh-TW"/>
              </w:rPr>
            </w:pPr>
            <w:r>
              <w:rPr>
                <w:rFonts w:eastAsia="新細明體" w:hint="eastAsia"/>
                <w:lang w:val="en-US" w:eastAsia="zh-TW"/>
              </w:rPr>
              <w:t>13</w:t>
            </w:r>
          </w:p>
        </w:tc>
        <w:tc>
          <w:tcPr>
            <w:tcW w:w="3424" w:type="dxa"/>
          </w:tcPr>
          <w:p w14:paraId="3CD665FE" w14:textId="78184975" w:rsidR="002F5DE3" w:rsidRDefault="00C01263">
            <w:pPr>
              <w:rPr>
                <w:lang w:val="en-US" w:eastAsia="zh-TW"/>
              </w:rPr>
            </w:pPr>
            <w:r>
              <w:rPr>
                <w:lang w:val="en-US" w:eastAsia="zh-TW"/>
              </w:rPr>
              <w:t>Wages of assembly workers</w:t>
            </w:r>
          </w:p>
        </w:tc>
        <w:tc>
          <w:tcPr>
            <w:tcW w:w="5799" w:type="dxa"/>
          </w:tcPr>
          <w:p w14:paraId="08139C51" w14:textId="6BCAA7D2" w:rsidR="002F5DE3" w:rsidRPr="00C27000" w:rsidRDefault="00C01263">
            <w:pPr>
              <w:rPr>
                <w:rFonts w:eastAsia="新細明體"/>
                <w:lang w:val="en-US" w:eastAsia="zh-TW"/>
              </w:rPr>
            </w:pPr>
            <w:r w:rsidRPr="00C27000">
              <w:rPr>
                <w:rFonts w:eastAsia="新細明體" w:hint="eastAsia"/>
                <w:lang w:val="en-US" w:eastAsia="zh-TW"/>
              </w:rPr>
              <w:t xml:space="preserve">They are </w:t>
            </w:r>
            <w:r w:rsidRPr="00C27000">
              <w:rPr>
                <w:rFonts w:eastAsia="新細明體"/>
                <w:lang w:val="en-US" w:eastAsia="zh-TW"/>
              </w:rPr>
              <w:t>determined by assembly hours.</w:t>
            </w:r>
          </w:p>
        </w:tc>
      </w:tr>
      <w:tr w:rsidR="00C826DB" w14:paraId="3F82F2E0" w14:textId="77777777" w:rsidTr="001D333A">
        <w:tc>
          <w:tcPr>
            <w:tcW w:w="399" w:type="dxa"/>
          </w:tcPr>
          <w:p w14:paraId="1094C0FF" w14:textId="07CB5461" w:rsidR="002F5DE3" w:rsidRDefault="00064DA8">
            <w:pPr>
              <w:rPr>
                <w:rFonts w:eastAsia="新細明體"/>
                <w:lang w:val="en-US" w:eastAsia="zh-TW"/>
              </w:rPr>
            </w:pPr>
            <w:r>
              <w:rPr>
                <w:rFonts w:eastAsia="新細明體" w:hint="eastAsia"/>
                <w:lang w:val="en-US" w:eastAsia="zh-TW"/>
              </w:rPr>
              <w:t>14</w:t>
            </w:r>
          </w:p>
        </w:tc>
        <w:tc>
          <w:tcPr>
            <w:tcW w:w="3424" w:type="dxa"/>
          </w:tcPr>
          <w:p w14:paraId="35BCA5D8" w14:textId="09BC4673" w:rsidR="002F5DE3" w:rsidRDefault="00C01263">
            <w:pPr>
              <w:rPr>
                <w:lang w:val="en-US" w:eastAsia="zh-TW"/>
              </w:rPr>
            </w:pPr>
            <w:r>
              <w:rPr>
                <w:lang w:val="en-US" w:eastAsia="zh-TW"/>
              </w:rPr>
              <w:t>Wages of finishing workers</w:t>
            </w:r>
          </w:p>
        </w:tc>
        <w:tc>
          <w:tcPr>
            <w:tcW w:w="5799" w:type="dxa"/>
          </w:tcPr>
          <w:p w14:paraId="21331395" w14:textId="166372CC" w:rsidR="002F5DE3" w:rsidRPr="00C27000" w:rsidRDefault="00C01263" w:rsidP="00C01263">
            <w:pPr>
              <w:rPr>
                <w:lang w:val="en-US" w:eastAsia="zh-TW"/>
              </w:rPr>
            </w:pPr>
            <w:r w:rsidRPr="00C27000">
              <w:rPr>
                <w:lang w:val="en-US" w:eastAsia="zh-TW"/>
              </w:rPr>
              <w:t>They are determined by finishing hours.</w:t>
            </w:r>
          </w:p>
        </w:tc>
      </w:tr>
      <w:tr w:rsidR="00C826DB" w14:paraId="4DB63560" w14:textId="77777777" w:rsidTr="001D333A">
        <w:tc>
          <w:tcPr>
            <w:tcW w:w="399" w:type="dxa"/>
          </w:tcPr>
          <w:p w14:paraId="3974544D" w14:textId="390298F8" w:rsidR="002F5DE3" w:rsidRDefault="00064DA8">
            <w:pPr>
              <w:rPr>
                <w:rFonts w:eastAsia="新細明體"/>
                <w:lang w:val="en-US" w:eastAsia="zh-TW"/>
              </w:rPr>
            </w:pPr>
            <w:r>
              <w:rPr>
                <w:rFonts w:eastAsia="新細明體" w:hint="eastAsia"/>
                <w:lang w:val="en-US" w:eastAsia="zh-TW"/>
              </w:rPr>
              <w:t>15</w:t>
            </w:r>
          </w:p>
        </w:tc>
        <w:tc>
          <w:tcPr>
            <w:tcW w:w="3424" w:type="dxa"/>
          </w:tcPr>
          <w:p w14:paraId="3ED2CF03" w14:textId="00423F1E" w:rsidR="002F5DE3" w:rsidRDefault="00C01263">
            <w:pPr>
              <w:rPr>
                <w:lang w:val="en-US" w:eastAsia="zh-TW"/>
              </w:rPr>
            </w:pPr>
            <w:r w:rsidRPr="00C01263">
              <w:rPr>
                <w:lang w:val="en-US" w:eastAsia="zh-TW"/>
              </w:rPr>
              <w:t>Cost</w:t>
            </w:r>
            <w:r>
              <w:rPr>
                <w:lang w:val="en-US" w:eastAsia="zh-TW"/>
              </w:rPr>
              <w:t>s</w:t>
            </w:r>
            <w:r w:rsidRPr="00C01263">
              <w:rPr>
                <w:lang w:val="en-US" w:eastAsia="zh-TW"/>
              </w:rPr>
              <w:t xml:space="preserve"> of materials used during the finishing process</w:t>
            </w:r>
          </w:p>
        </w:tc>
        <w:tc>
          <w:tcPr>
            <w:tcW w:w="5799" w:type="dxa"/>
          </w:tcPr>
          <w:p w14:paraId="385C730B" w14:textId="2FC23122" w:rsidR="002F5DE3" w:rsidRPr="00C27000" w:rsidRDefault="00C01263" w:rsidP="00C01263">
            <w:pPr>
              <w:rPr>
                <w:lang w:val="en-US" w:eastAsia="zh-TW"/>
              </w:rPr>
            </w:pPr>
            <w:r w:rsidRPr="00C27000">
              <w:rPr>
                <w:lang w:val="en-US" w:eastAsia="zh-TW"/>
              </w:rPr>
              <w:t>They include metal</w:t>
            </w:r>
            <w:r w:rsidR="00C47BAA" w:rsidRPr="00C27000">
              <w:rPr>
                <w:lang w:val="en-US" w:eastAsia="zh-TW"/>
              </w:rPr>
              <w:t>s</w:t>
            </w:r>
            <w:r w:rsidRPr="00C27000">
              <w:rPr>
                <w:lang w:val="en-US" w:eastAsia="zh-TW"/>
              </w:rPr>
              <w:t>, water-resistant glue, wood-stain materials and handles. Since value</w:t>
            </w:r>
            <w:r w:rsidR="00605528" w:rsidRPr="00C27000">
              <w:rPr>
                <w:lang w:val="en-US" w:eastAsia="zh-TW"/>
              </w:rPr>
              <w:t>s</w:t>
            </w:r>
            <w:r w:rsidRPr="00C27000">
              <w:rPr>
                <w:lang w:val="en-US" w:eastAsia="zh-TW"/>
              </w:rPr>
              <w:t xml:space="preserve"> of these materials are low compared to furniture cost, it is not cost-beneficial to trace them to a particular product directly.</w:t>
            </w:r>
          </w:p>
        </w:tc>
      </w:tr>
      <w:tr w:rsidR="00C826DB" w14:paraId="668B2251" w14:textId="77777777" w:rsidTr="001D333A">
        <w:tc>
          <w:tcPr>
            <w:tcW w:w="399" w:type="dxa"/>
          </w:tcPr>
          <w:p w14:paraId="202FF35C" w14:textId="60B6FB61" w:rsidR="002F5DE3" w:rsidRDefault="00064DA8">
            <w:pPr>
              <w:rPr>
                <w:rFonts w:eastAsia="新細明體"/>
                <w:lang w:val="en-US" w:eastAsia="zh-TW"/>
              </w:rPr>
            </w:pPr>
            <w:r>
              <w:rPr>
                <w:rFonts w:eastAsia="新細明體" w:hint="eastAsia"/>
                <w:lang w:val="en-US" w:eastAsia="zh-TW"/>
              </w:rPr>
              <w:t>16</w:t>
            </w:r>
          </w:p>
        </w:tc>
        <w:tc>
          <w:tcPr>
            <w:tcW w:w="3424" w:type="dxa"/>
          </w:tcPr>
          <w:p w14:paraId="6A97C29F" w14:textId="33B1FEBB" w:rsidR="002F5DE3" w:rsidRDefault="00C01263">
            <w:pPr>
              <w:rPr>
                <w:lang w:val="en-US" w:eastAsia="zh-TW"/>
              </w:rPr>
            </w:pPr>
            <w:r w:rsidRPr="00C01263">
              <w:rPr>
                <w:lang w:val="en-US" w:eastAsia="zh-TW"/>
              </w:rPr>
              <w:t>Wages of packaging workers</w:t>
            </w:r>
          </w:p>
        </w:tc>
        <w:tc>
          <w:tcPr>
            <w:tcW w:w="5799" w:type="dxa"/>
          </w:tcPr>
          <w:p w14:paraId="5B12426C" w14:textId="31A0BE2F" w:rsidR="002F5DE3" w:rsidRPr="00C01263" w:rsidRDefault="00C01263" w:rsidP="00C01263">
            <w:pPr>
              <w:rPr>
                <w:rFonts w:eastAsia="新細明體"/>
                <w:lang w:val="en-US" w:eastAsia="zh-TW"/>
              </w:rPr>
            </w:pPr>
            <w:r>
              <w:rPr>
                <w:rFonts w:eastAsia="新細明體" w:hint="eastAsia"/>
                <w:lang w:val="en-US" w:eastAsia="zh-TW"/>
              </w:rPr>
              <w:t>They are</w:t>
            </w:r>
            <w:r>
              <w:rPr>
                <w:rFonts w:eastAsia="新細明體"/>
                <w:lang w:val="en-US" w:eastAsia="zh-TW"/>
              </w:rPr>
              <w:t xml:space="preserve"> </w:t>
            </w:r>
            <w:r w:rsidRPr="00C01263">
              <w:rPr>
                <w:rFonts w:eastAsia="新細明體"/>
                <w:lang w:val="en-US" w:eastAsia="zh-TW"/>
              </w:rPr>
              <w:t>determined by packaging hours.</w:t>
            </w:r>
          </w:p>
        </w:tc>
      </w:tr>
      <w:tr w:rsidR="002F5DE3" w14:paraId="3E27E182" w14:textId="77777777" w:rsidTr="001D333A">
        <w:tc>
          <w:tcPr>
            <w:tcW w:w="399" w:type="dxa"/>
          </w:tcPr>
          <w:p w14:paraId="608ECBE3" w14:textId="1B692BB9" w:rsidR="002F5DE3" w:rsidRDefault="00064DA8">
            <w:pPr>
              <w:rPr>
                <w:rFonts w:eastAsia="新細明體"/>
                <w:lang w:val="en-US" w:eastAsia="zh-TW"/>
              </w:rPr>
            </w:pPr>
            <w:r>
              <w:rPr>
                <w:rFonts w:eastAsia="新細明體" w:hint="eastAsia"/>
                <w:lang w:val="en-US" w:eastAsia="zh-TW"/>
              </w:rPr>
              <w:t>17</w:t>
            </w:r>
          </w:p>
        </w:tc>
        <w:tc>
          <w:tcPr>
            <w:tcW w:w="3424" w:type="dxa"/>
          </w:tcPr>
          <w:p w14:paraId="6130C0AB" w14:textId="6310D412" w:rsidR="002F5DE3" w:rsidRDefault="00C01263">
            <w:pPr>
              <w:rPr>
                <w:lang w:val="en-US" w:eastAsia="zh-TW"/>
              </w:rPr>
            </w:pPr>
            <w:r w:rsidRPr="00C01263">
              <w:rPr>
                <w:lang w:val="en-US" w:eastAsia="zh-TW"/>
              </w:rPr>
              <w:t>Costs of packaging materials</w:t>
            </w:r>
          </w:p>
        </w:tc>
        <w:tc>
          <w:tcPr>
            <w:tcW w:w="5799" w:type="dxa"/>
          </w:tcPr>
          <w:p w14:paraId="265C4DF8" w14:textId="250C64B8" w:rsidR="002F5DE3" w:rsidRPr="00C01263" w:rsidRDefault="00C01263" w:rsidP="00C01263">
            <w:pPr>
              <w:rPr>
                <w:rFonts w:eastAsia="新細明體"/>
                <w:lang w:val="en-US" w:eastAsia="zh-TW"/>
              </w:rPr>
            </w:pPr>
            <w:r>
              <w:rPr>
                <w:rFonts w:eastAsia="新細明體" w:hint="eastAsia"/>
                <w:lang w:val="en-US" w:eastAsia="zh-TW"/>
              </w:rPr>
              <w:t>They are</w:t>
            </w:r>
            <w:r>
              <w:rPr>
                <w:rFonts w:eastAsia="新細明體"/>
                <w:lang w:val="en-US" w:eastAsia="zh-TW"/>
              </w:rPr>
              <w:t xml:space="preserve"> </w:t>
            </w:r>
            <w:r w:rsidRPr="00C01263">
              <w:rPr>
                <w:rFonts w:eastAsia="新細明體"/>
                <w:lang w:val="en-US" w:eastAsia="zh-TW"/>
              </w:rPr>
              <w:t>determined by output units.</w:t>
            </w:r>
          </w:p>
        </w:tc>
      </w:tr>
      <w:tr w:rsidR="002F5DE3" w14:paraId="5784D4CA" w14:textId="77777777" w:rsidTr="001D333A">
        <w:tc>
          <w:tcPr>
            <w:tcW w:w="399" w:type="dxa"/>
          </w:tcPr>
          <w:p w14:paraId="13E76A8A" w14:textId="43BDE1D5" w:rsidR="002F5DE3" w:rsidRDefault="00064DA8">
            <w:pPr>
              <w:rPr>
                <w:rFonts w:eastAsia="新細明體"/>
                <w:lang w:val="en-US" w:eastAsia="zh-TW"/>
              </w:rPr>
            </w:pPr>
            <w:r>
              <w:rPr>
                <w:rFonts w:eastAsia="新細明體" w:hint="eastAsia"/>
                <w:lang w:val="en-US" w:eastAsia="zh-TW"/>
              </w:rPr>
              <w:t>18</w:t>
            </w:r>
          </w:p>
        </w:tc>
        <w:tc>
          <w:tcPr>
            <w:tcW w:w="3424" w:type="dxa"/>
          </w:tcPr>
          <w:p w14:paraId="2FEED9B8" w14:textId="4B21325B" w:rsidR="002F5DE3" w:rsidRDefault="00C01263">
            <w:pPr>
              <w:rPr>
                <w:lang w:val="en-US" w:eastAsia="zh-TW"/>
              </w:rPr>
            </w:pPr>
            <w:r w:rsidRPr="00C01263">
              <w:rPr>
                <w:lang w:val="en-US" w:eastAsia="zh-TW"/>
              </w:rPr>
              <w:t>Delivery costs</w:t>
            </w:r>
          </w:p>
        </w:tc>
        <w:tc>
          <w:tcPr>
            <w:tcW w:w="5799" w:type="dxa"/>
          </w:tcPr>
          <w:p w14:paraId="79233A69" w14:textId="60BC24DE" w:rsidR="002F5DE3" w:rsidRPr="00C01263" w:rsidRDefault="00C01263" w:rsidP="00C01263">
            <w:pPr>
              <w:rPr>
                <w:lang w:val="en-US" w:eastAsia="zh-TW"/>
              </w:rPr>
            </w:pPr>
            <w:r>
              <w:rPr>
                <w:lang w:val="en-US" w:eastAsia="zh-TW"/>
              </w:rPr>
              <w:t xml:space="preserve">They are </w:t>
            </w:r>
            <w:r w:rsidRPr="00C01263">
              <w:rPr>
                <w:lang w:val="en-US" w:eastAsia="zh-TW"/>
              </w:rPr>
              <w:t xml:space="preserve">determined by number of rides with a weight limit </w:t>
            </w:r>
            <w:r w:rsidRPr="00C01263">
              <w:rPr>
                <w:rFonts w:hint="eastAsia"/>
                <w:lang w:val="en-US" w:eastAsia="zh-TW"/>
              </w:rPr>
              <w:t>o</w:t>
            </w:r>
            <w:r w:rsidRPr="00C01263">
              <w:rPr>
                <w:lang w:val="en-US" w:eastAsia="zh-TW"/>
              </w:rPr>
              <w:t xml:space="preserve">n each ride. All WMY’s customers are located in the Greater Bay Area, thus the logistics vendor charges WMY a standard price for each ride but requires a weight limit of no more than 200 kg per ride. </w:t>
            </w:r>
          </w:p>
        </w:tc>
      </w:tr>
    </w:tbl>
    <w:p w14:paraId="1842DAD5" w14:textId="07E3011C" w:rsidR="005B4E8C" w:rsidRDefault="005B4E8C" w:rsidP="008F6183">
      <w:pPr>
        <w:jc w:val="both"/>
        <w:rPr>
          <w:lang w:val="en-US" w:eastAsia="zh-TW"/>
        </w:rPr>
      </w:pPr>
    </w:p>
    <w:p w14:paraId="1AA67BC4" w14:textId="475CCFF1" w:rsidR="00443FE0" w:rsidRDefault="003A56C5" w:rsidP="0096751E">
      <w:pPr>
        <w:jc w:val="both"/>
        <w:rPr>
          <w:lang w:val="en-US" w:eastAsia="zh-TW"/>
        </w:rPr>
      </w:pPr>
      <w:r>
        <w:rPr>
          <w:lang w:val="en-US" w:eastAsia="zh-TW"/>
        </w:rPr>
        <w:t xml:space="preserve">At the end of </w:t>
      </w:r>
      <w:r w:rsidR="007B2283">
        <w:rPr>
          <w:lang w:val="en-US" w:eastAsia="zh-TW"/>
        </w:rPr>
        <w:t>each</w:t>
      </w:r>
      <w:r>
        <w:rPr>
          <w:lang w:val="en-US" w:eastAsia="zh-TW"/>
        </w:rPr>
        <w:t xml:space="preserve"> </w:t>
      </w:r>
      <w:r w:rsidR="00FC365D">
        <w:rPr>
          <w:lang w:val="en-US" w:eastAsia="zh-TW"/>
        </w:rPr>
        <w:t>month</w:t>
      </w:r>
      <w:r>
        <w:rPr>
          <w:lang w:val="en-US" w:eastAsia="zh-TW"/>
        </w:rPr>
        <w:t xml:space="preserve">, </w:t>
      </w:r>
      <w:r w:rsidR="00443FE0">
        <w:rPr>
          <w:lang w:val="en-US" w:eastAsia="zh-TW"/>
        </w:rPr>
        <w:t>W</w:t>
      </w:r>
      <w:r>
        <w:rPr>
          <w:lang w:val="en-US" w:eastAsia="zh-TW"/>
        </w:rPr>
        <w:t>MY predicts cost</w:t>
      </w:r>
      <w:r w:rsidR="00443FE0">
        <w:rPr>
          <w:lang w:val="en-US" w:eastAsia="zh-TW"/>
        </w:rPr>
        <w:t>s</w:t>
      </w:r>
      <w:r>
        <w:rPr>
          <w:lang w:val="en-US" w:eastAsia="zh-TW"/>
        </w:rPr>
        <w:t xml:space="preserve"> for the coming </w:t>
      </w:r>
      <w:r w:rsidR="00FC365D">
        <w:rPr>
          <w:lang w:val="en-US" w:eastAsia="zh-TW"/>
        </w:rPr>
        <w:t>month</w:t>
      </w:r>
      <w:r w:rsidR="00443FE0">
        <w:rPr>
          <w:lang w:val="en-US" w:eastAsia="zh-TW"/>
        </w:rPr>
        <w:t xml:space="preserve"> so that resources can be better allocated</w:t>
      </w:r>
      <w:r w:rsidR="007D6B52">
        <w:rPr>
          <w:lang w:val="en-US" w:eastAsia="zh-TW"/>
        </w:rPr>
        <w:t xml:space="preserve"> </w:t>
      </w:r>
      <w:r w:rsidR="0003239B">
        <w:rPr>
          <w:lang w:val="en-US" w:eastAsia="zh-TW"/>
        </w:rPr>
        <w:t xml:space="preserve">and financing activities can be better </w:t>
      </w:r>
      <w:r w:rsidR="00566320">
        <w:rPr>
          <w:lang w:val="en-US" w:eastAsia="zh-TW"/>
        </w:rPr>
        <w:t>planned</w:t>
      </w:r>
      <w:r w:rsidR="0003239B">
        <w:rPr>
          <w:lang w:val="en-US" w:eastAsia="zh-TW"/>
        </w:rPr>
        <w:t>.</w:t>
      </w:r>
      <w:r>
        <w:rPr>
          <w:lang w:val="en-US" w:eastAsia="zh-TW"/>
        </w:rPr>
        <w:t xml:space="preserve"> </w:t>
      </w:r>
      <w:r w:rsidR="00443FE0">
        <w:rPr>
          <w:lang w:val="en-US" w:eastAsia="zh-TW"/>
        </w:rPr>
        <w:t xml:space="preserve">For </w:t>
      </w:r>
      <w:r w:rsidR="001D078C">
        <w:rPr>
          <w:lang w:val="en-US" w:eastAsia="zh-TW"/>
        </w:rPr>
        <w:t>selling expenses</w:t>
      </w:r>
      <w:r w:rsidR="00654219">
        <w:rPr>
          <w:lang w:val="en-US" w:eastAsia="zh-TW"/>
        </w:rPr>
        <w:t xml:space="preserve"> </w:t>
      </w:r>
      <w:r w:rsidR="00BB79EF">
        <w:rPr>
          <w:lang w:val="en-US" w:eastAsia="zh-TW"/>
        </w:rPr>
        <w:t xml:space="preserve">in </w:t>
      </w:r>
      <w:r w:rsidR="00654219">
        <w:rPr>
          <w:lang w:val="en-US" w:eastAsia="zh-TW"/>
        </w:rPr>
        <w:t>item 5</w:t>
      </w:r>
      <w:r w:rsidR="00443FE0">
        <w:rPr>
          <w:lang w:val="en-US" w:eastAsia="zh-TW"/>
        </w:rPr>
        <w:t>, WMY collect</w:t>
      </w:r>
      <w:r w:rsidR="00147597">
        <w:rPr>
          <w:lang w:val="en-US" w:eastAsia="zh-TW"/>
        </w:rPr>
        <w:t>ed</w:t>
      </w:r>
      <w:r w:rsidR="00443FE0">
        <w:rPr>
          <w:rFonts w:hint="eastAsia"/>
          <w:lang w:val="en-US" w:eastAsia="zh-TW"/>
        </w:rPr>
        <w:t xml:space="preserve"> </w:t>
      </w:r>
      <w:r w:rsidR="00443FE0">
        <w:rPr>
          <w:lang w:val="en-US" w:eastAsia="zh-TW"/>
        </w:rPr>
        <w:t xml:space="preserve">data </w:t>
      </w:r>
      <w:r w:rsidR="00B25366">
        <w:rPr>
          <w:lang w:val="en-US" w:eastAsia="zh-TW"/>
        </w:rPr>
        <w:t xml:space="preserve">for </w:t>
      </w:r>
      <w:r w:rsidR="00443FE0">
        <w:rPr>
          <w:lang w:val="en-US" w:eastAsia="zh-TW"/>
        </w:rPr>
        <w:t>the</w:t>
      </w:r>
      <w:r w:rsidR="00E70893">
        <w:rPr>
          <w:lang w:val="en-US" w:eastAsia="zh-TW"/>
        </w:rPr>
        <w:t xml:space="preserve"> first</w:t>
      </w:r>
      <w:r w:rsidR="00443FE0">
        <w:rPr>
          <w:lang w:val="en-US" w:eastAsia="zh-TW"/>
        </w:rPr>
        <w:t xml:space="preserve"> 10 </w:t>
      </w:r>
      <w:r w:rsidR="00FC365D">
        <w:rPr>
          <w:lang w:val="en-US" w:eastAsia="zh-TW"/>
        </w:rPr>
        <w:t>months</w:t>
      </w:r>
      <w:r w:rsidR="00443FE0">
        <w:rPr>
          <w:lang w:val="en-US" w:eastAsia="zh-TW"/>
        </w:rPr>
        <w:t xml:space="preserve"> </w:t>
      </w:r>
      <w:r w:rsidR="00E70893">
        <w:rPr>
          <w:lang w:val="en-US" w:eastAsia="zh-TW"/>
        </w:rPr>
        <w:t xml:space="preserve">of the year </w:t>
      </w:r>
      <w:r w:rsidR="00443FE0">
        <w:rPr>
          <w:lang w:val="en-US" w:eastAsia="zh-TW"/>
        </w:rPr>
        <w:t>and plan</w:t>
      </w:r>
      <w:r w:rsidR="00781C8C">
        <w:rPr>
          <w:lang w:val="en-US" w:eastAsia="zh-TW"/>
        </w:rPr>
        <w:t>ned</w:t>
      </w:r>
      <w:r w:rsidR="00443FE0">
        <w:rPr>
          <w:lang w:val="en-US" w:eastAsia="zh-TW"/>
        </w:rPr>
        <w:t xml:space="preserve"> to use these data to predict </w:t>
      </w:r>
      <w:r w:rsidR="001D078C">
        <w:rPr>
          <w:lang w:val="en-US" w:eastAsia="zh-TW"/>
        </w:rPr>
        <w:t xml:space="preserve">selling expenses </w:t>
      </w:r>
      <w:r w:rsidR="00E70893">
        <w:rPr>
          <w:lang w:val="en-US" w:eastAsia="zh-TW"/>
        </w:rPr>
        <w:t>for</w:t>
      </w:r>
      <w:r w:rsidR="00255B49">
        <w:rPr>
          <w:lang w:val="en-US" w:eastAsia="zh-TW"/>
        </w:rPr>
        <w:t xml:space="preserve"> November</w:t>
      </w:r>
      <w:r w:rsidR="00443FE0">
        <w:rPr>
          <w:lang w:val="en-US" w:eastAsia="zh-TW"/>
        </w:rPr>
        <w:t>.</w:t>
      </w:r>
      <w:r w:rsidR="0003239B">
        <w:rPr>
          <w:lang w:val="en-US" w:eastAsia="zh-TW"/>
        </w:rPr>
        <w:t xml:space="preserve"> </w:t>
      </w:r>
      <w:r w:rsidR="0091688A">
        <w:rPr>
          <w:lang w:val="en-US" w:eastAsia="zh-TW"/>
        </w:rPr>
        <w:t>WMY</w:t>
      </w:r>
      <w:r w:rsidR="0003239B">
        <w:rPr>
          <w:lang w:val="en-US" w:eastAsia="zh-TW"/>
        </w:rPr>
        <w:t xml:space="preserve"> predicts that it w</w:t>
      </w:r>
      <w:r w:rsidR="006310B6">
        <w:rPr>
          <w:lang w:val="en-US" w:eastAsia="zh-TW"/>
        </w:rPr>
        <w:t xml:space="preserve">ill </w:t>
      </w:r>
      <w:r w:rsidR="000550AE">
        <w:rPr>
          <w:lang w:val="en-US" w:eastAsia="zh-TW"/>
        </w:rPr>
        <w:t xml:space="preserve">be able to </w:t>
      </w:r>
      <w:r w:rsidR="0003239B">
        <w:rPr>
          <w:lang w:val="en-US" w:eastAsia="zh-TW"/>
        </w:rPr>
        <w:t xml:space="preserve">sell </w:t>
      </w:r>
      <w:r w:rsidR="00DF769D">
        <w:rPr>
          <w:lang w:val="en-US" w:eastAsia="zh-TW"/>
        </w:rPr>
        <w:t>80</w:t>
      </w:r>
      <w:r w:rsidR="0003239B">
        <w:rPr>
          <w:lang w:val="en-US" w:eastAsia="zh-TW"/>
        </w:rPr>
        <w:t>0 units of dining sets and wardrobes</w:t>
      </w:r>
      <w:r w:rsidR="00997D74">
        <w:rPr>
          <w:lang w:val="en-US" w:eastAsia="zh-TW"/>
        </w:rPr>
        <w:t xml:space="preserve"> in November because sales usually boost before Christmas. </w:t>
      </w:r>
      <w:r w:rsidR="0003239B">
        <w:rPr>
          <w:lang w:val="en-US" w:eastAsia="zh-TW"/>
        </w:rPr>
        <w:t xml:space="preserve"> </w:t>
      </w:r>
    </w:p>
    <w:p w14:paraId="66F2C6CD" w14:textId="26D1E625" w:rsidR="0096751E" w:rsidRDefault="0096751E" w:rsidP="0096751E">
      <w:pPr>
        <w:jc w:val="both"/>
        <w:rPr>
          <w:rFonts w:eastAsia="新細明體"/>
          <w:lang w:val="en-US" w:eastAsia="zh-TW"/>
        </w:rPr>
      </w:pPr>
    </w:p>
    <w:p w14:paraId="5D76E1F8" w14:textId="77777777" w:rsidR="00CA1A0B" w:rsidRDefault="00CA1A0B" w:rsidP="0096751E">
      <w:pPr>
        <w:jc w:val="both"/>
        <w:rPr>
          <w:rFonts w:eastAsia="新細明體"/>
          <w:lang w:val="en-US" w:eastAsia="zh-TW"/>
        </w:rPr>
      </w:pPr>
    </w:p>
    <w:p w14:paraId="7EAABB6A" w14:textId="77777777" w:rsidR="00C826DB" w:rsidRPr="00C826DB" w:rsidRDefault="00C826DB" w:rsidP="0096751E">
      <w:pPr>
        <w:jc w:val="both"/>
        <w:rPr>
          <w:rFonts w:eastAsia="新細明體"/>
          <w:lang w:val="en-US" w:eastAsia="zh-TW"/>
        </w:rPr>
      </w:pPr>
    </w:p>
    <w:tbl>
      <w:tblPr>
        <w:tblStyle w:val="TableGrid"/>
        <w:tblW w:w="0" w:type="auto"/>
        <w:tblInd w:w="562" w:type="dxa"/>
        <w:tblLook w:val="04A0" w:firstRow="1" w:lastRow="0" w:firstColumn="1" w:lastColumn="0" w:noHBand="0" w:noVBand="1"/>
      </w:tblPr>
      <w:tblGrid>
        <w:gridCol w:w="1276"/>
        <w:gridCol w:w="3119"/>
        <w:gridCol w:w="3260"/>
      </w:tblGrid>
      <w:tr w:rsidR="00FC365D" w:rsidRPr="004E28FC" w14:paraId="155A7C38" w14:textId="77777777" w:rsidTr="00FC365D">
        <w:tc>
          <w:tcPr>
            <w:tcW w:w="1276" w:type="dxa"/>
          </w:tcPr>
          <w:p w14:paraId="5A86E7A6" w14:textId="5AAEA0BA" w:rsidR="00FC365D" w:rsidRPr="004E28FC" w:rsidRDefault="00FC365D" w:rsidP="00CF0A02">
            <w:pPr>
              <w:jc w:val="center"/>
              <w:rPr>
                <w:b/>
                <w:bCs/>
                <w:lang w:val="en-US" w:eastAsia="zh-TW"/>
              </w:rPr>
            </w:pPr>
            <w:r w:rsidRPr="004E28FC">
              <w:rPr>
                <w:b/>
                <w:bCs/>
                <w:lang w:val="en-US" w:eastAsia="zh-TW"/>
              </w:rPr>
              <w:lastRenderedPageBreak/>
              <w:t>Months</w:t>
            </w:r>
          </w:p>
        </w:tc>
        <w:tc>
          <w:tcPr>
            <w:tcW w:w="3119" w:type="dxa"/>
          </w:tcPr>
          <w:p w14:paraId="0471BAE0" w14:textId="7011A691" w:rsidR="00FC365D" w:rsidRPr="004E28FC" w:rsidRDefault="00FC365D" w:rsidP="007D6B52">
            <w:pPr>
              <w:jc w:val="center"/>
              <w:rPr>
                <w:b/>
                <w:bCs/>
                <w:lang w:val="en-US" w:eastAsia="zh-TW"/>
              </w:rPr>
            </w:pPr>
            <w:r w:rsidRPr="004E28FC">
              <w:rPr>
                <w:b/>
                <w:bCs/>
                <w:lang w:val="en-US" w:eastAsia="zh-TW"/>
              </w:rPr>
              <w:t>Units Sold</w:t>
            </w:r>
          </w:p>
        </w:tc>
        <w:tc>
          <w:tcPr>
            <w:tcW w:w="3260" w:type="dxa"/>
          </w:tcPr>
          <w:p w14:paraId="1A1AE89D" w14:textId="148D8A5D" w:rsidR="00FC365D" w:rsidRPr="004E28FC" w:rsidRDefault="001D078C" w:rsidP="000C3745">
            <w:pPr>
              <w:jc w:val="center"/>
              <w:rPr>
                <w:b/>
                <w:bCs/>
                <w:lang w:val="en-US" w:eastAsia="zh-TW"/>
              </w:rPr>
            </w:pPr>
            <w:r>
              <w:rPr>
                <w:b/>
                <w:bCs/>
                <w:lang w:val="en-US" w:eastAsia="zh-TW"/>
              </w:rPr>
              <w:t>Selling expenses</w:t>
            </w:r>
            <w:r w:rsidR="00010471" w:rsidRPr="004E28FC">
              <w:rPr>
                <w:b/>
                <w:bCs/>
                <w:lang w:val="en-US" w:eastAsia="zh-TW"/>
              </w:rPr>
              <w:t xml:space="preserve"> (HK</w:t>
            </w:r>
            <w:r w:rsidR="000C3745">
              <w:rPr>
                <w:b/>
                <w:bCs/>
                <w:lang w:val="en-US" w:eastAsia="zh-TW"/>
              </w:rPr>
              <w:t>D</w:t>
            </w:r>
            <w:r w:rsidR="00010471" w:rsidRPr="004E28FC">
              <w:rPr>
                <w:b/>
                <w:bCs/>
                <w:lang w:val="en-US" w:eastAsia="zh-TW"/>
              </w:rPr>
              <w:t>)</w:t>
            </w:r>
          </w:p>
        </w:tc>
      </w:tr>
      <w:tr w:rsidR="000C3745" w:rsidRPr="004E28FC" w14:paraId="099ED03C" w14:textId="77777777" w:rsidTr="00FC365D">
        <w:tc>
          <w:tcPr>
            <w:tcW w:w="1276" w:type="dxa"/>
          </w:tcPr>
          <w:p w14:paraId="100921C3" w14:textId="77777777" w:rsidR="000C3745" w:rsidRPr="004E28FC" w:rsidRDefault="000C3745" w:rsidP="00CF0A02">
            <w:pPr>
              <w:jc w:val="center"/>
              <w:rPr>
                <w:b/>
                <w:bCs/>
                <w:lang w:val="en-US" w:eastAsia="zh-TW"/>
              </w:rPr>
            </w:pPr>
          </w:p>
        </w:tc>
        <w:tc>
          <w:tcPr>
            <w:tcW w:w="3119" w:type="dxa"/>
          </w:tcPr>
          <w:p w14:paraId="4960FB4C" w14:textId="77777777" w:rsidR="000C3745" w:rsidRPr="004E28FC" w:rsidRDefault="000C3745" w:rsidP="007D6B52">
            <w:pPr>
              <w:jc w:val="center"/>
              <w:rPr>
                <w:b/>
                <w:bCs/>
                <w:lang w:val="en-US" w:eastAsia="zh-TW"/>
              </w:rPr>
            </w:pPr>
          </w:p>
        </w:tc>
        <w:tc>
          <w:tcPr>
            <w:tcW w:w="3260" w:type="dxa"/>
          </w:tcPr>
          <w:p w14:paraId="28957B10" w14:textId="12D61E62" w:rsidR="000C3745" w:rsidRPr="000C3745" w:rsidRDefault="000C3745" w:rsidP="007D6B52">
            <w:pPr>
              <w:jc w:val="center"/>
              <w:rPr>
                <w:rFonts w:eastAsia="新細明體"/>
                <w:b/>
                <w:bCs/>
                <w:lang w:val="en-US" w:eastAsia="zh-TW"/>
              </w:rPr>
            </w:pPr>
            <w:r>
              <w:rPr>
                <w:rFonts w:eastAsia="新細明體" w:hint="eastAsia"/>
                <w:b/>
                <w:bCs/>
                <w:lang w:val="en-US" w:eastAsia="zh-TW"/>
              </w:rPr>
              <w:t>$</w:t>
            </w:r>
          </w:p>
        </w:tc>
      </w:tr>
      <w:tr w:rsidR="00FC365D" w14:paraId="26D4E5A7" w14:textId="77777777" w:rsidTr="00FC365D">
        <w:tc>
          <w:tcPr>
            <w:tcW w:w="1276" w:type="dxa"/>
          </w:tcPr>
          <w:p w14:paraId="4B5C3820" w14:textId="6F032078" w:rsidR="00FC365D" w:rsidRDefault="00A8380C" w:rsidP="00FC365D">
            <w:pPr>
              <w:jc w:val="center"/>
              <w:rPr>
                <w:lang w:val="en-US" w:eastAsia="zh-TW"/>
              </w:rPr>
            </w:pPr>
            <w:r>
              <w:rPr>
                <w:lang w:val="en-US" w:eastAsia="zh-TW"/>
              </w:rPr>
              <w:t>Jan</w:t>
            </w:r>
          </w:p>
        </w:tc>
        <w:tc>
          <w:tcPr>
            <w:tcW w:w="3119" w:type="dxa"/>
          </w:tcPr>
          <w:p w14:paraId="2BE1FDEA" w14:textId="64BBFFB5" w:rsidR="00FC365D" w:rsidRDefault="007D6B52" w:rsidP="007D6B52">
            <w:pPr>
              <w:jc w:val="center"/>
              <w:rPr>
                <w:lang w:val="en-US" w:eastAsia="zh-TW"/>
              </w:rPr>
            </w:pPr>
            <w:r>
              <w:rPr>
                <w:lang w:val="en-US" w:eastAsia="zh-TW"/>
              </w:rPr>
              <w:t>450</w:t>
            </w:r>
          </w:p>
        </w:tc>
        <w:tc>
          <w:tcPr>
            <w:tcW w:w="3260" w:type="dxa"/>
          </w:tcPr>
          <w:p w14:paraId="17D6CF21" w14:textId="589817AB" w:rsidR="00FC365D" w:rsidRDefault="007D6B52" w:rsidP="007D6B52">
            <w:pPr>
              <w:jc w:val="center"/>
              <w:rPr>
                <w:lang w:val="en-US" w:eastAsia="zh-TW"/>
              </w:rPr>
            </w:pPr>
            <w:r>
              <w:rPr>
                <w:lang w:val="en-US" w:eastAsia="zh-TW"/>
              </w:rPr>
              <w:t>480,000</w:t>
            </w:r>
          </w:p>
        </w:tc>
      </w:tr>
      <w:tr w:rsidR="00FC365D" w14:paraId="7824F9CA" w14:textId="77777777" w:rsidTr="00FC365D">
        <w:tc>
          <w:tcPr>
            <w:tcW w:w="1276" w:type="dxa"/>
          </w:tcPr>
          <w:p w14:paraId="507B0824" w14:textId="7AD1C61F" w:rsidR="00FC365D" w:rsidRDefault="00A8380C" w:rsidP="00FC365D">
            <w:pPr>
              <w:jc w:val="center"/>
              <w:rPr>
                <w:lang w:val="en-US" w:eastAsia="zh-TW"/>
              </w:rPr>
            </w:pPr>
            <w:r>
              <w:rPr>
                <w:lang w:val="en-US" w:eastAsia="zh-TW"/>
              </w:rPr>
              <w:t>Feb</w:t>
            </w:r>
          </w:p>
        </w:tc>
        <w:tc>
          <w:tcPr>
            <w:tcW w:w="3119" w:type="dxa"/>
          </w:tcPr>
          <w:p w14:paraId="1AF42A11" w14:textId="4DBCADFA" w:rsidR="00FC365D" w:rsidRDefault="007D6B52" w:rsidP="007D6B52">
            <w:pPr>
              <w:jc w:val="center"/>
              <w:rPr>
                <w:lang w:val="en-US" w:eastAsia="zh-TW"/>
              </w:rPr>
            </w:pPr>
            <w:r>
              <w:rPr>
                <w:lang w:val="en-US" w:eastAsia="zh-TW"/>
              </w:rPr>
              <w:t>600</w:t>
            </w:r>
          </w:p>
        </w:tc>
        <w:tc>
          <w:tcPr>
            <w:tcW w:w="3260" w:type="dxa"/>
          </w:tcPr>
          <w:p w14:paraId="23FE919D" w14:textId="4F61CE41" w:rsidR="00FC365D" w:rsidRDefault="007D6B52" w:rsidP="007D6B52">
            <w:pPr>
              <w:jc w:val="center"/>
              <w:rPr>
                <w:lang w:val="en-US" w:eastAsia="zh-TW"/>
              </w:rPr>
            </w:pPr>
            <w:r>
              <w:rPr>
                <w:lang w:val="en-US" w:eastAsia="zh-TW"/>
              </w:rPr>
              <w:t>630,000</w:t>
            </w:r>
          </w:p>
        </w:tc>
      </w:tr>
      <w:tr w:rsidR="00FC365D" w14:paraId="37551F77" w14:textId="77777777" w:rsidTr="00FC365D">
        <w:tc>
          <w:tcPr>
            <w:tcW w:w="1276" w:type="dxa"/>
          </w:tcPr>
          <w:p w14:paraId="3D8FBEB5" w14:textId="35837885" w:rsidR="00FC365D" w:rsidRDefault="00A8380C" w:rsidP="00FC365D">
            <w:pPr>
              <w:jc w:val="center"/>
              <w:rPr>
                <w:lang w:val="en-US" w:eastAsia="zh-TW"/>
              </w:rPr>
            </w:pPr>
            <w:r>
              <w:rPr>
                <w:lang w:val="en-US" w:eastAsia="zh-TW"/>
              </w:rPr>
              <w:t>Mar</w:t>
            </w:r>
          </w:p>
        </w:tc>
        <w:tc>
          <w:tcPr>
            <w:tcW w:w="3119" w:type="dxa"/>
          </w:tcPr>
          <w:p w14:paraId="4E93F733" w14:textId="1746DAD3" w:rsidR="00FC365D" w:rsidRDefault="009316EB" w:rsidP="007D6B52">
            <w:pPr>
              <w:jc w:val="center"/>
              <w:rPr>
                <w:lang w:val="en-US" w:eastAsia="zh-TW"/>
              </w:rPr>
            </w:pPr>
            <w:r>
              <w:rPr>
                <w:lang w:val="en-US" w:eastAsia="zh-TW"/>
              </w:rPr>
              <w:t>550</w:t>
            </w:r>
          </w:p>
        </w:tc>
        <w:tc>
          <w:tcPr>
            <w:tcW w:w="3260" w:type="dxa"/>
          </w:tcPr>
          <w:p w14:paraId="1D7F4A61" w14:textId="64A3F184" w:rsidR="00FC365D" w:rsidRDefault="009316EB" w:rsidP="007D6B52">
            <w:pPr>
              <w:jc w:val="center"/>
              <w:rPr>
                <w:lang w:val="en-US" w:eastAsia="zh-TW"/>
              </w:rPr>
            </w:pPr>
            <w:r>
              <w:rPr>
                <w:lang w:val="en-US" w:eastAsia="zh-TW"/>
              </w:rPr>
              <w:t>5</w:t>
            </w:r>
            <w:r w:rsidR="00A8380C">
              <w:rPr>
                <w:lang w:val="en-US" w:eastAsia="zh-TW"/>
              </w:rPr>
              <w:t>85</w:t>
            </w:r>
            <w:r>
              <w:rPr>
                <w:lang w:val="en-US" w:eastAsia="zh-TW"/>
              </w:rPr>
              <w:t>,000</w:t>
            </w:r>
          </w:p>
        </w:tc>
      </w:tr>
      <w:tr w:rsidR="00FC365D" w14:paraId="28D66CF1" w14:textId="77777777" w:rsidTr="00FC365D">
        <w:tc>
          <w:tcPr>
            <w:tcW w:w="1276" w:type="dxa"/>
          </w:tcPr>
          <w:p w14:paraId="57A4E2DC" w14:textId="2B871129" w:rsidR="00FC365D" w:rsidRDefault="00A8380C" w:rsidP="00FC365D">
            <w:pPr>
              <w:jc w:val="center"/>
              <w:rPr>
                <w:lang w:val="en-US" w:eastAsia="zh-TW"/>
              </w:rPr>
            </w:pPr>
            <w:r>
              <w:rPr>
                <w:lang w:val="en-US" w:eastAsia="zh-TW"/>
              </w:rPr>
              <w:t>Apr</w:t>
            </w:r>
          </w:p>
        </w:tc>
        <w:tc>
          <w:tcPr>
            <w:tcW w:w="3119" w:type="dxa"/>
          </w:tcPr>
          <w:p w14:paraId="6B9FE876" w14:textId="2E7D94F7" w:rsidR="00FC365D" w:rsidRDefault="009316EB" w:rsidP="007D6B52">
            <w:pPr>
              <w:jc w:val="center"/>
              <w:rPr>
                <w:lang w:val="en-US" w:eastAsia="zh-TW"/>
              </w:rPr>
            </w:pPr>
            <w:r>
              <w:rPr>
                <w:lang w:val="en-US" w:eastAsia="zh-TW"/>
              </w:rPr>
              <w:t>580</w:t>
            </w:r>
          </w:p>
        </w:tc>
        <w:tc>
          <w:tcPr>
            <w:tcW w:w="3260" w:type="dxa"/>
          </w:tcPr>
          <w:p w14:paraId="70A5EF33" w14:textId="2BCA4553" w:rsidR="00FC365D" w:rsidRDefault="009316EB" w:rsidP="007D6B52">
            <w:pPr>
              <w:jc w:val="center"/>
              <w:rPr>
                <w:lang w:val="en-US" w:eastAsia="zh-TW"/>
              </w:rPr>
            </w:pPr>
            <w:r>
              <w:rPr>
                <w:lang w:val="en-US" w:eastAsia="zh-TW"/>
              </w:rPr>
              <w:t>6</w:t>
            </w:r>
            <w:r w:rsidR="00A8380C">
              <w:rPr>
                <w:lang w:val="en-US" w:eastAsia="zh-TW"/>
              </w:rPr>
              <w:t>2</w:t>
            </w:r>
            <w:r>
              <w:rPr>
                <w:lang w:val="en-US" w:eastAsia="zh-TW"/>
              </w:rPr>
              <w:t>0,000</w:t>
            </w:r>
          </w:p>
        </w:tc>
      </w:tr>
      <w:tr w:rsidR="00FC365D" w14:paraId="674B766E" w14:textId="77777777" w:rsidTr="00FC365D">
        <w:tc>
          <w:tcPr>
            <w:tcW w:w="1276" w:type="dxa"/>
          </w:tcPr>
          <w:p w14:paraId="451E254E" w14:textId="2C5CF786" w:rsidR="00FC365D" w:rsidRDefault="00A8380C" w:rsidP="00FC365D">
            <w:pPr>
              <w:jc w:val="center"/>
              <w:rPr>
                <w:lang w:val="en-US" w:eastAsia="zh-TW"/>
              </w:rPr>
            </w:pPr>
            <w:r>
              <w:rPr>
                <w:lang w:val="en-US" w:eastAsia="zh-TW"/>
              </w:rPr>
              <w:t>May</w:t>
            </w:r>
          </w:p>
        </w:tc>
        <w:tc>
          <w:tcPr>
            <w:tcW w:w="3119" w:type="dxa"/>
          </w:tcPr>
          <w:p w14:paraId="3089ED51" w14:textId="5B0630C5" w:rsidR="00FC365D" w:rsidRDefault="009316EB" w:rsidP="007D6B52">
            <w:pPr>
              <w:jc w:val="center"/>
              <w:rPr>
                <w:lang w:val="en-US" w:eastAsia="zh-TW"/>
              </w:rPr>
            </w:pPr>
            <w:r>
              <w:rPr>
                <w:lang w:val="en-US" w:eastAsia="zh-TW"/>
              </w:rPr>
              <w:t>630</w:t>
            </w:r>
          </w:p>
        </w:tc>
        <w:tc>
          <w:tcPr>
            <w:tcW w:w="3260" w:type="dxa"/>
          </w:tcPr>
          <w:p w14:paraId="3661F6F2" w14:textId="49AFC8E4" w:rsidR="00FC365D" w:rsidRDefault="009316EB" w:rsidP="007D6B52">
            <w:pPr>
              <w:jc w:val="center"/>
              <w:rPr>
                <w:lang w:val="en-US" w:eastAsia="zh-TW"/>
              </w:rPr>
            </w:pPr>
            <w:r>
              <w:rPr>
                <w:lang w:val="en-US" w:eastAsia="zh-TW"/>
              </w:rPr>
              <w:t>660,000</w:t>
            </w:r>
          </w:p>
        </w:tc>
      </w:tr>
      <w:tr w:rsidR="00FC365D" w14:paraId="6DC34310" w14:textId="77777777" w:rsidTr="00FC365D">
        <w:tc>
          <w:tcPr>
            <w:tcW w:w="1276" w:type="dxa"/>
          </w:tcPr>
          <w:p w14:paraId="550B55F7" w14:textId="2F1197A4" w:rsidR="00FC365D" w:rsidRDefault="00A8380C" w:rsidP="00FC365D">
            <w:pPr>
              <w:jc w:val="center"/>
              <w:rPr>
                <w:lang w:val="en-US" w:eastAsia="zh-TW"/>
              </w:rPr>
            </w:pPr>
            <w:r>
              <w:rPr>
                <w:lang w:val="en-US" w:eastAsia="zh-TW"/>
              </w:rPr>
              <w:t>Jun</w:t>
            </w:r>
          </w:p>
        </w:tc>
        <w:tc>
          <w:tcPr>
            <w:tcW w:w="3119" w:type="dxa"/>
          </w:tcPr>
          <w:p w14:paraId="2EEDD62C" w14:textId="3239590C" w:rsidR="00FC365D" w:rsidRDefault="009316EB" w:rsidP="007D6B52">
            <w:pPr>
              <w:jc w:val="center"/>
              <w:rPr>
                <w:lang w:val="en-US" w:eastAsia="zh-TW"/>
              </w:rPr>
            </w:pPr>
            <w:r>
              <w:rPr>
                <w:lang w:val="en-US" w:eastAsia="zh-TW"/>
              </w:rPr>
              <w:t>7</w:t>
            </w:r>
            <w:r w:rsidR="00401546">
              <w:rPr>
                <w:lang w:val="en-US" w:eastAsia="zh-TW"/>
              </w:rPr>
              <w:t>1</w:t>
            </w:r>
            <w:r>
              <w:rPr>
                <w:lang w:val="en-US" w:eastAsia="zh-TW"/>
              </w:rPr>
              <w:t>0</w:t>
            </w:r>
          </w:p>
        </w:tc>
        <w:tc>
          <w:tcPr>
            <w:tcW w:w="3260" w:type="dxa"/>
          </w:tcPr>
          <w:p w14:paraId="753E2FF8" w14:textId="322C9AEB" w:rsidR="00FC365D" w:rsidRDefault="009316EB" w:rsidP="007D6B52">
            <w:pPr>
              <w:jc w:val="center"/>
              <w:rPr>
                <w:lang w:val="en-US" w:eastAsia="zh-TW"/>
              </w:rPr>
            </w:pPr>
            <w:r>
              <w:rPr>
                <w:lang w:val="en-US" w:eastAsia="zh-TW"/>
              </w:rPr>
              <w:t>7</w:t>
            </w:r>
            <w:r w:rsidR="00EE17D8">
              <w:rPr>
                <w:lang w:val="en-US" w:eastAsia="zh-TW"/>
              </w:rPr>
              <w:t>6</w:t>
            </w:r>
            <w:r>
              <w:rPr>
                <w:lang w:val="en-US" w:eastAsia="zh-TW"/>
              </w:rPr>
              <w:t>0,000</w:t>
            </w:r>
          </w:p>
        </w:tc>
      </w:tr>
      <w:tr w:rsidR="00FC365D" w14:paraId="268CFEEC" w14:textId="77777777" w:rsidTr="00FC365D">
        <w:tc>
          <w:tcPr>
            <w:tcW w:w="1276" w:type="dxa"/>
          </w:tcPr>
          <w:p w14:paraId="76F0B452" w14:textId="4C209FB3" w:rsidR="00FC365D" w:rsidRDefault="00A8380C" w:rsidP="00FC365D">
            <w:pPr>
              <w:jc w:val="center"/>
              <w:rPr>
                <w:lang w:val="en-US" w:eastAsia="zh-TW"/>
              </w:rPr>
            </w:pPr>
            <w:r>
              <w:rPr>
                <w:lang w:val="en-US" w:eastAsia="zh-TW"/>
              </w:rPr>
              <w:t>Jul</w:t>
            </w:r>
          </w:p>
        </w:tc>
        <w:tc>
          <w:tcPr>
            <w:tcW w:w="3119" w:type="dxa"/>
          </w:tcPr>
          <w:p w14:paraId="0B42A335" w14:textId="061A67B7" w:rsidR="00FC365D" w:rsidRDefault="009316EB" w:rsidP="007D6B52">
            <w:pPr>
              <w:jc w:val="center"/>
              <w:rPr>
                <w:lang w:val="en-US" w:eastAsia="zh-TW"/>
              </w:rPr>
            </w:pPr>
            <w:r>
              <w:rPr>
                <w:lang w:val="en-US" w:eastAsia="zh-TW"/>
              </w:rPr>
              <w:t>540</w:t>
            </w:r>
          </w:p>
        </w:tc>
        <w:tc>
          <w:tcPr>
            <w:tcW w:w="3260" w:type="dxa"/>
          </w:tcPr>
          <w:p w14:paraId="167BCDA5" w14:textId="15C07CDD" w:rsidR="00FC365D" w:rsidRDefault="009316EB" w:rsidP="007D6B52">
            <w:pPr>
              <w:jc w:val="center"/>
              <w:rPr>
                <w:lang w:val="en-US" w:eastAsia="zh-TW"/>
              </w:rPr>
            </w:pPr>
            <w:r>
              <w:rPr>
                <w:lang w:val="en-US" w:eastAsia="zh-TW"/>
              </w:rPr>
              <w:t>570,000</w:t>
            </w:r>
          </w:p>
        </w:tc>
      </w:tr>
      <w:tr w:rsidR="00FC365D" w14:paraId="436E1E08" w14:textId="77777777" w:rsidTr="00FC365D">
        <w:tc>
          <w:tcPr>
            <w:tcW w:w="1276" w:type="dxa"/>
          </w:tcPr>
          <w:p w14:paraId="62AE2F4D" w14:textId="2E84877E" w:rsidR="00FC365D" w:rsidRDefault="00A8380C" w:rsidP="00FC365D">
            <w:pPr>
              <w:jc w:val="center"/>
              <w:rPr>
                <w:lang w:val="en-US" w:eastAsia="zh-TW"/>
              </w:rPr>
            </w:pPr>
            <w:r>
              <w:rPr>
                <w:lang w:val="en-US" w:eastAsia="zh-TW"/>
              </w:rPr>
              <w:t>Aug</w:t>
            </w:r>
          </w:p>
        </w:tc>
        <w:tc>
          <w:tcPr>
            <w:tcW w:w="3119" w:type="dxa"/>
          </w:tcPr>
          <w:p w14:paraId="4F5979A9" w14:textId="53734BD4" w:rsidR="00FC365D" w:rsidRDefault="009316EB" w:rsidP="007D6B52">
            <w:pPr>
              <w:jc w:val="center"/>
              <w:rPr>
                <w:lang w:val="en-US" w:eastAsia="zh-TW"/>
              </w:rPr>
            </w:pPr>
            <w:r>
              <w:rPr>
                <w:lang w:val="en-US" w:eastAsia="zh-TW"/>
              </w:rPr>
              <w:t>620</w:t>
            </w:r>
          </w:p>
        </w:tc>
        <w:tc>
          <w:tcPr>
            <w:tcW w:w="3260" w:type="dxa"/>
          </w:tcPr>
          <w:p w14:paraId="369D1652" w14:textId="23F255EC" w:rsidR="00FC365D" w:rsidRDefault="009316EB" w:rsidP="007D6B52">
            <w:pPr>
              <w:jc w:val="center"/>
              <w:rPr>
                <w:lang w:val="en-US" w:eastAsia="zh-TW"/>
              </w:rPr>
            </w:pPr>
            <w:r>
              <w:rPr>
                <w:lang w:val="en-US" w:eastAsia="zh-TW"/>
              </w:rPr>
              <w:t>6</w:t>
            </w:r>
            <w:r w:rsidR="00A8380C">
              <w:rPr>
                <w:lang w:val="en-US" w:eastAsia="zh-TW"/>
              </w:rPr>
              <w:t>45</w:t>
            </w:r>
            <w:r>
              <w:rPr>
                <w:lang w:val="en-US" w:eastAsia="zh-TW"/>
              </w:rPr>
              <w:t>,000</w:t>
            </w:r>
          </w:p>
        </w:tc>
      </w:tr>
      <w:tr w:rsidR="00FC365D" w14:paraId="5B40084C" w14:textId="77777777" w:rsidTr="00FC365D">
        <w:tc>
          <w:tcPr>
            <w:tcW w:w="1276" w:type="dxa"/>
          </w:tcPr>
          <w:p w14:paraId="7282F55D" w14:textId="0477B121" w:rsidR="00FC365D" w:rsidRDefault="00A8380C" w:rsidP="00FC365D">
            <w:pPr>
              <w:jc w:val="center"/>
              <w:rPr>
                <w:lang w:val="en-US" w:eastAsia="zh-TW"/>
              </w:rPr>
            </w:pPr>
            <w:r>
              <w:rPr>
                <w:lang w:val="en-US" w:eastAsia="zh-TW"/>
              </w:rPr>
              <w:t>Sep</w:t>
            </w:r>
          </w:p>
        </w:tc>
        <w:tc>
          <w:tcPr>
            <w:tcW w:w="3119" w:type="dxa"/>
          </w:tcPr>
          <w:p w14:paraId="250BF689" w14:textId="5DCD85F2" w:rsidR="00FC365D" w:rsidRDefault="009316EB" w:rsidP="007D6B52">
            <w:pPr>
              <w:jc w:val="center"/>
              <w:rPr>
                <w:lang w:val="en-US" w:eastAsia="zh-TW"/>
              </w:rPr>
            </w:pPr>
            <w:r>
              <w:rPr>
                <w:lang w:val="en-US" w:eastAsia="zh-TW"/>
              </w:rPr>
              <w:t>720</w:t>
            </w:r>
          </w:p>
        </w:tc>
        <w:tc>
          <w:tcPr>
            <w:tcW w:w="3260" w:type="dxa"/>
          </w:tcPr>
          <w:p w14:paraId="56FDA216" w14:textId="55F619E1" w:rsidR="00FC365D" w:rsidRDefault="009316EB" w:rsidP="007D6B52">
            <w:pPr>
              <w:jc w:val="center"/>
              <w:rPr>
                <w:lang w:val="en-US" w:eastAsia="zh-TW"/>
              </w:rPr>
            </w:pPr>
            <w:r>
              <w:rPr>
                <w:lang w:val="en-US" w:eastAsia="zh-TW"/>
              </w:rPr>
              <w:t>750,000</w:t>
            </w:r>
          </w:p>
        </w:tc>
      </w:tr>
      <w:tr w:rsidR="00FC365D" w14:paraId="29A1EF5E" w14:textId="77777777" w:rsidTr="00FC365D">
        <w:tc>
          <w:tcPr>
            <w:tcW w:w="1276" w:type="dxa"/>
          </w:tcPr>
          <w:p w14:paraId="428B3170" w14:textId="1ACA32A1" w:rsidR="00FC365D" w:rsidRDefault="00A8380C" w:rsidP="00FC365D">
            <w:pPr>
              <w:jc w:val="center"/>
              <w:rPr>
                <w:lang w:val="en-US" w:eastAsia="zh-TW"/>
              </w:rPr>
            </w:pPr>
            <w:r>
              <w:rPr>
                <w:lang w:val="en-US" w:eastAsia="zh-TW"/>
              </w:rPr>
              <w:t>Oct</w:t>
            </w:r>
          </w:p>
        </w:tc>
        <w:tc>
          <w:tcPr>
            <w:tcW w:w="3119" w:type="dxa"/>
          </w:tcPr>
          <w:p w14:paraId="70F469C1" w14:textId="3061325C" w:rsidR="00FC365D" w:rsidRDefault="009316EB" w:rsidP="007D6B52">
            <w:pPr>
              <w:jc w:val="center"/>
              <w:rPr>
                <w:lang w:val="en-US" w:eastAsia="zh-TW"/>
              </w:rPr>
            </w:pPr>
            <w:r>
              <w:rPr>
                <w:lang w:val="en-US" w:eastAsia="zh-TW"/>
              </w:rPr>
              <w:t>640</w:t>
            </w:r>
          </w:p>
        </w:tc>
        <w:tc>
          <w:tcPr>
            <w:tcW w:w="3260" w:type="dxa"/>
          </w:tcPr>
          <w:p w14:paraId="6B8A09AC" w14:textId="574E91A4" w:rsidR="00FC365D" w:rsidRDefault="009316EB" w:rsidP="007D6B52">
            <w:pPr>
              <w:jc w:val="center"/>
              <w:rPr>
                <w:lang w:val="en-US" w:eastAsia="zh-TW"/>
              </w:rPr>
            </w:pPr>
            <w:r>
              <w:rPr>
                <w:lang w:val="en-US" w:eastAsia="zh-TW"/>
              </w:rPr>
              <w:t>6</w:t>
            </w:r>
            <w:r w:rsidR="00A8380C">
              <w:rPr>
                <w:lang w:val="en-US" w:eastAsia="zh-TW"/>
              </w:rPr>
              <w:t>68</w:t>
            </w:r>
            <w:r>
              <w:rPr>
                <w:lang w:val="en-US" w:eastAsia="zh-TW"/>
              </w:rPr>
              <w:t>,000</w:t>
            </w:r>
          </w:p>
        </w:tc>
      </w:tr>
    </w:tbl>
    <w:p w14:paraId="0951C57E" w14:textId="77777777" w:rsidR="00CD7008" w:rsidRDefault="00CD7008" w:rsidP="005B4E8C">
      <w:pPr>
        <w:rPr>
          <w:b/>
          <w:bCs/>
          <w:lang w:val="en-US" w:eastAsia="zh-TW"/>
        </w:rPr>
      </w:pPr>
    </w:p>
    <w:p w14:paraId="51E1C4F2" w14:textId="613169E8" w:rsidR="00CD7008" w:rsidRDefault="00CD7008" w:rsidP="005B4E8C">
      <w:pPr>
        <w:rPr>
          <w:rFonts w:eastAsia="新細明體"/>
          <w:b/>
          <w:bCs/>
          <w:lang w:val="en-US" w:eastAsia="zh-TW"/>
        </w:rPr>
      </w:pPr>
    </w:p>
    <w:p w14:paraId="3FB8C811" w14:textId="28D7DCFC" w:rsidR="00F4615E" w:rsidRDefault="00F4615E" w:rsidP="005B4E8C">
      <w:pPr>
        <w:rPr>
          <w:rFonts w:eastAsia="新細明體"/>
          <w:b/>
          <w:bCs/>
          <w:lang w:val="en-US" w:eastAsia="zh-TW"/>
        </w:rPr>
      </w:pPr>
    </w:p>
    <w:p w14:paraId="4C1BC00B" w14:textId="01DB6E38" w:rsidR="00CD7008" w:rsidRDefault="00CD7008" w:rsidP="00477982">
      <w:pPr>
        <w:jc w:val="both"/>
        <w:rPr>
          <w:b/>
          <w:bCs/>
          <w:lang w:val="en-US" w:eastAsia="zh-TW"/>
        </w:rPr>
      </w:pPr>
      <w:r w:rsidRPr="00CD7008">
        <w:rPr>
          <w:b/>
          <w:bCs/>
          <w:lang w:val="en-US" w:eastAsia="zh-TW"/>
        </w:rPr>
        <w:t>REQUIRED:</w:t>
      </w:r>
    </w:p>
    <w:p w14:paraId="5A2018FC" w14:textId="77777777" w:rsidR="00313299" w:rsidRPr="005E3F8F" w:rsidRDefault="00313299" w:rsidP="00477982">
      <w:pPr>
        <w:jc w:val="both"/>
        <w:rPr>
          <w:b/>
          <w:bCs/>
          <w:lang w:val="en-US" w:eastAsia="zh-TW"/>
        </w:rPr>
      </w:pPr>
    </w:p>
    <w:p w14:paraId="14B0F33E" w14:textId="23C63581" w:rsidR="006453EC" w:rsidRPr="001B3F48" w:rsidRDefault="006453EC" w:rsidP="001B3F48">
      <w:pPr>
        <w:pStyle w:val="ListParagraph"/>
        <w:numPr>
          <w:ilvl w:val="0"/>
          <w:numId w:val="19"/>
        </w:numPr>
        <w:jc w:val="both"/>
        <w:rPr>
          <w:lang w:val="en-US" w:eastAsia="zh-TW"/>
        </w:rPr>
      </w:pPr>
      <w:r w:rsidRPr="001B3F48">
        <w:rPr>
          <w:lang w:val="en-US" w:eastAsia="zh-TW"/>
        </w:rPr>
        <w:t>Classify each cost item (1-18) as production or non-production cost.</w:t>
      </w:r>
      <w:r w:rsidR="00EA7CEF" w:rsidRPr="001B3F48">
        <w:rPr>
          <w:lang w:val="en-US" w:eastAsia="zh-TW"/>
        </w:rPr>
        <w:tab/>
      </w:r>
      <w:r w:rsidR="00EA7CEF" w:rsidRPr="001B3F48">
        <w:rPr>
          <w:lang w:val="en-US" w:eastAsia="zh-TW"/>
        </w:rPr>
        <w:tab/>
        <w:t xml:space="preserve"> </w:t>
      </w:r>
      <w:r w:rsidR="006346CC" w:rsidRPr="001B3F48">
        <w:rPr>
          <w:lang w:val="en-US" w:eastAsia="zh-TW"/>
        </w:rPr>
        <w:tab/>
      </w:r>
      <w:r w:rsidR="00245048">
        <w:rPr>
          <w:lang w:val="en-US" w:eastAsia="zh-TW"/>
        </w:rPr>
        <w:t xml:space="preserve"> </w:t>
      </w:r>
      <w:r w:rsidR="00EA7CEF" w:rsidRPr="001B3F48">
        <w:rPr>
          <w:lang w:val="en-US" w:eastAsia="zh-TW"/>
        </w:rPr>
        <w:t>(9 marks)</w:t>
      </w:r>
    </w:p>
    <w:p w14:paraId="44198518" w14:textId="77777777" w:rsidR="00EA7CEF" w:rsidRPr="00EA7CEF" w:rsidRDefault="00EA7CEF" w:rsidP="001B3F48">
      <w:pPr>
        <w:ind w:left="360" w:hanging="360"/>
        <w:jc w:val="both"/>
        <w:rPr>
          <w:rFonts w:eastAsia="新細明體"/>
          <w:lang w:val="en-US" w:eastAsia="zh-TW"/>
        </w:rPr>
      </w:pPr>
    </w:p>
    <w:p w14:paraId="06E5447A" w14:textId="3341C7BB" w:rsidR="0081556E" w:rsidRPr="001B3F48" w:rsidRDefault="0081556E" w:rsidP="001B3F48">
      <w:pPr>
        <w:pStyle w:val="ListParagraph"/>
        <w:numPr>
          <w:ilvl w:val="0"/>
          <w:numId w:val="19"/>
        </w:numPr>
        <w:jc w:val="both"/>
        <w:rPr>
          <w:lang w:val="en-US" w:eastAsia="zh-TW"/>
        </w:rPr>
      </w:pPr>
      <w:r w:rsidRPr="001B3F48">
        <w:rPr>
          <w:lang w:val="en-US" w:eastAsia="zh-TW"/>
        </w:rPr>
        <w:t xml:space="preserve">Classify each </w:t>
      </w:r>
      <w:r w:rsidR="006453EC" w:rsidRPr="001B3F48">
        <w:rPr>
          <w:lang w:val="en-US" w:eastAsia="zh-TW"/>
        </w:rPr>
        <w:t>production</w:t>
      </w:r>
      <w:r w:rsidRPr="001B3F48">
        <w:rPr>
          <w:lang w:val="en-US" w:eastAsia="zh-TW"/>
        </w:rPr>
        <w:t xml:space="preserve"> cost item identified in requirement (a) as </w:t>
      </w:r>
      <w:r w:rsidR="006453EC" w:rsidRPr="001B3F48">
        <w:rPr>
          <w:lang w:val="en-US" w:eastAsia="zh-TW"/>
        </w:rPr>
        <w:t xml:space="preserve">direct </w:t>
      </w:r>
      <w:r w:rsidR="00976C95" w:rsidRPr="001B3F48">
        <w:rPr>
          <w:lang w:val="en-US" w:eastAsia="zh-TW"/>
        </w:rPr>
        <w:t xml:space="preserve">materials, direct labour </w:t>
      </w:r>
      <w:r w:rsidRPr="001B3F48">
        <w:rPr>
          <w:lang w:val="en-US" w:eastAsia="zh-TW"/>
        </w:rPr>
        <w:t xml:space="preserve">or </w:t>
      </w:r>
      <w:r w:rsidR="00976C95" w:rsidRPr="001B3F48">
        <w:rPr>
          <w:lang w:val="en-US" w:eastAsia="zh-TW"/>
        </w:rPr>
        <w:t>factory overheads</w:t>
      </w:r>
      <w:r w:rsidRPr="001B3F48">
        <w:rPr>
          <w:lang w:val="en-US" w:eastAsia="zh-TW"/>
        </w:rPr>
        <w:t xml:space="preserve">. </w:t>
      </w:r>
    </w:p>
    <w:p w14:paraId="2480B412" w14:textId="06BF2924" w:rsidR="0081556E" w:rsidRPr="00E057EF" w:rsidRDefault="0081556E" w:rsidP="001B3F48">
      <w:pPr>
        <w:pStyle w:val="ListParagraph"/>
        <w:ind w:left="360" w:hanging="360"/>
        <w:jc w:val="right"/>
        <w:rPr>
          <w:lang w:val="en-US" w:eastAsia="zh-TW"/>
        </w:rPr>
      </w:pPr>
      <w:r w:rsidRPr="00C27000">
        <w:rPr>
          <w:lang w:val="en-US" w:eastAsia="zh-TW"/>
        </w:rPr>
        <w:t xml:space="preserve">                                                                                                                                      (</w:t>
      </w:r>
      <w:r w:rsidR="001A368B" w:rsidRPr="00C27000">
        <w:rPr>
          <w:lang w:val="en-US" w:eastAsia="zh-TW"/>
        </w:rPr>
        <w:t>6</w:t>
      </w:r>
      <w:r w:rsidRPr="00C27000">
        <w:rPr>
          <w:lang w:val="en-US" w:eastAsia="zh-TW"/>
        </w:rPr>
        <w:t xml:space="preserve"> marks)</w:t>
      </w:r>
    </w:p>
    <w:p w14:paraId="6999FD8B" w14:textId="74479CDC" w:rsidR="005E3F8F" w:rsidRPr="00553A7B" w:rsidRDefault="005E3F8F" w:rsidP="001B3F48">
      <w:pPr>
        <w:pStyle w:val="ListParagraph"/>
        <w:numPr>
          <w:ilvl w:val="0"/>
          <w:numId w:val="19"/>
        </w:numPr>
        <w:jc w:val="both"/>
        <w:rPr>
          <w:lang w:val="en-US" w:eastAsia="zh-TW"/>
        </w:rPr>
      </w:pPr>
      <w:r w:rsidRPr="00553A7B">
        <w:rPr>
          <w:lang w:val="en-US" w:eastAsia="zh-TW"/>
        </w:rPr>
        <w:t>Classify each cost item (1-1</w:t>
      </w:r>
      <w:r w:rsidR="001C582B">
        <w:rPr>
          <w:lang w:val="en-US" w:eastAsia="zh-TW"/>
        </w:rPr>
        <w:t>8</w:t>
      </w:r>
      <w:r w:rsidRPr="00553A7B">
        <w:rPr>
          <w:lang w:val="en-US" w:eastAsia="zh-TW"/>
        </w:rPr>
        <w:t xml:space="preserve">) as </w:t>
      </w:r>
      <w:r w:rsidR="00F43264" w:rsidRPr="00553A7B">
        <w:rPr>
          <w:lang w:val="en-US" w:eastAsia="zh-TW"/>
        </w:rPr>
        <w:t xml:space="preserve">fixed, </w:t>
      </w:r>
      <w:r w:rsidR="00DC779D" w:rsidRPr="00553A7B">
        <w:rPr>
          <w:lang w:val="en-US" w:eastAsia="zh-TW"/>
        </w:rPr>
        <w:t xml:space="preserve">step, </w:t>
      </w:r>
      <w:r w:rsidR="00F43264" w:rsidRPr="00553A7B">
        <w:rPr>
          <w:lang w:val="en-US" w:eastAsia="zh-TW"/>
        </w:rPr>
        <w:t>semi-variable or variable cost depending on how total cost change</w:t>
      </w:r>
      <w:r w:rsidR="00F94082" w:rsidRPr="00553A7B">
        <w:rPr>
          <w:lang w:val="en-US" w:eastAsia="zh-TW"/>
        </w:rPr>
        <w:t>s</w:t>
      </w:r>
      <w:r w:rsidR="00F43264" w:rsidRPr="00553A7B">
        <w:rPr>
          <w:lang w:val="en-US" w:eastAsia="zh-TW"/>
        </w:rPr>
        <w:t xml:space="preserve"> as the total units of output change.</w:t>
      </w:r>
      <w:r w:rsidR="003D63F1" w:rsidRPr="00553A7B">
        <w:rPr>
          <w:lang w:val="en-US" w:eastAsia="zh-TW"/>
        </w:rPr>
        <w:t xml:space="preserve"> </w:t>
      </w:r>
    </w:p>
    <w:p w14:paraId="4682E18B" w14:textId="7A59A6BE" w:rsidR="003D63F1" w:rsidRPr="003D63F1" w:rsidRDefault="003D63F1" w:rsidP="001B3F48">
      <w:pPr>
        <w:ind w:left="360" w:hanging="360"/>
        <w:jc w:val="right"/>
        <w:rPr>
          <w:lang w:val="en-US" w:eastAsia="zh-TW"/>
        </w:rPr>
      </w:pPr>
      <w:r w:rsidRPr="00553A7B">
        <w:rPr>
          <w:lang w:val="en-US" w:eastAsia="zh-TW"/>
        </w:rPr>
        <w:t xml:space="preserve">                                                                                                                                               </w:t>
      </w:r>
      <w:r w:rsidR="00477982" w:rsidRPr="00553A7B">
        <w:rPr>
          <w:lang w:val="en-US" w:eastAsia="zh-TW"/>
        </w:rPr>
        <w:t xml:space="preserve"> </w:t>
      </w:r>
      <w:r w:rsidRPr="00553A7B">
        <w:rPr>
          <w:lang w:val="en-US" w:eastAsia="zh-TW"/>
        </w:rPr>
        <w:t xml:space="preserve">   (</w:t>
      </w:r>
      <w:r w:rsidR="001C582B">
        <w:rPr>
          <w:lang w:val="en-US" w:eastAsia="zh-TW"/>
        </w:rPr>
        <w:t>9</w:t>
      </w:r>
      <w:r w:rsidRPr="00553A7B">
        <w:rPr>
          <w:lang w:val="en-US" w:eastAsia="zh-TW"/>
        </w:rPr>
        <w:t xml:space="preserve"> marks)</w:t>
      </w:r>
    </w:p>
    <w:p w14:paraId="58D50622" w14:textId="3362B9ED" w:rsidR="00753348" w:rsidRPr="00CD7008" w:rsidRDefault="00664AC9" w:rsidP="001B3F48">
      <w:pPr>
        <w:pStyle w:val="ListParagraph"/>
        <w:numPr>
          <w:ilvl w:val="0"/>
          <w:numId w:val="19"/>
        </w:numPr>
        <w:jc w:val="both"/>
        <w:rPr>
          <w:lang w:val="en-US" w:eastAsia="zh-TW"/>
        </w:rPr>
      </w:pPr>
      <w:r>
        <w:rPr>
          <w:lang w:val="en-US" w:eastAsia="zh-TW"/>
        </w:rPr>
        <w:t xml:space="preserve">Estimate </w:t>
      </w:r>
      <w:r w:rsidR="001D078C">
        <w:rPr>
          <w:lang w:val="en-US" w:eastAsia="zh-TW"/>
        </w:rPr>
        <w:t>selling expenses</w:t>
      </w:r>
      <w:r>
        <w:rPr>
          <w:lang w:val="en-US" w:eastAsia="zh-TW"/>
        </w:rPr>
        <w:t xml:space="preserve"> </w:t>
      </w:r>
      <w:r w:rsidR="00A95B55">
        <w:rPr>
          <w:lang w:val="en-US" w:eastAsia="zh-TW"/>
        </w:rPr>
        <w:t>(</w:t>
      </w:r>
      <w:r w:rsidR="00654219">
        <w:rPr>
          <w:lang w:val="en-US" w:eastAsia="zh-TW"/>
        </w:rPr>
        <w:t>item 5</w:t>
      </w:r>
      <w:r w:rsidR="00A95B55">
        <w:rPr>
          <w:lang w:val="en-US" w:eastAsia="zh-TW"/>
        </w:rPr>
        <w:t>)</w:t>
      </w:r>
      <w:r w:rsidR="00654219">
        <w:rPr>
          <w:lang w:val="en-US" w:eastAsia="zh-TW"/>
        </w:rPr>
        <w:t xml:space="preserve"> </w:t>
      </w:r>
      <w:r>
        <w:rPr>
          <w:lang w:val="en-US" w:eastAsia="zh-TW"/>
        </w:rPr>
        <w:t>for November by using the hig</w:t>
      </w:r>
      <w:r w:rsidR="0006686D">
        <w:rPr>
          <w:lang w:val="en-US" w:eastAsia="zh-TW"/>
        </w:rPr>
        <w:t>h-</w:t>
      </w:r>
      <w:r>
        <w:rPr>
          <w:lang w:val="en-US" w:eastAsia="zh-TW"/>
        </w:rPr>
        <w:t>low method.</w:t>
      </w:r>
    </w:p>
    <w:p w14:paraId="615510BB" w14:textId="2578988F" w:rsidR="007A2B00" w:rsidRPr="00553AE8" w:rsidRDefault="003D63F1" w:rsidP="001B3F48">
      <w:pPr>
        <w:ind w:left="360" w:hanging="360"/>
        <w:jc w:val="right"/>
        <w:rPr>
          <w:lang w:val="en-US" w:eastAsia="zh-TW"/>
        </w:rPr>
      </w:pPr>
      <w:r>
        <w:rPr>
          <w:lang w:val="en-US" w:eastAsia="zh-TW"/>
        </w:rPr>
        <w:t xml:space="preserve">                                                                                                                                                 </w:t>
      </w:r>
      <w:r w:rsidR="00477982">
        <w:rPr>
          <w:lang w:val="en-US" w:eastAsia="zh-TW"/>
        </w:rPr>
        <w:t xml:space="preserve"> </w:t>
      </w:r>
      <w:r>
        <w:rPr>
          <w:lang w:val="en-US" w:eastAsia="zh-TW"/>
        </w:rPr>
        <w:t xml:space="preserve"> </w:t>
      </w:r>
      <w:r w:rsidRPr="00553AE8">
        <w:rPr>
          <w:lang w:val="en-US" w:eastAsia="zh-TW"/>
        </w:rPr>
        <w:t>(</w:t>
      </w:r>
      <w:r w:rsidR="00244430">
        <w:rPr>
          <w:lang w:val="en-US" w:eastAsia="zh-TW"/>
        </w:rPr>
        <w:t>3</w:t>
      </w:r>
      <w:r w:rsidRPr="00553AE8">
        <w:rPr>
          <w:lang w:val="en-US" w:eastAsia="zh-TW"/>
        </w:rPr>
        <w:t xml:space="preserve"> marks)</w:t>
      </w:r>
    </w:p>
    <w:p w14:paraId="7B471B5E" w14:textId="77777777" w:rsidR="003D63F1" w:rsidRPr="00E14808" w:rsidRDefault="003D63F1" w:rsidP="00477982">
      <w:pPr>
        <w:jc w:val="right"/>
        <w:rPr>
          <w:lang w:val="en-US" w:eastAsia="zh-TW"/>
        </w:rPr>
      </w:pPr>
    </w:p>
    <w:p w14:paraId="45D6C011" w14:textId="3BE843FD" w:rsidR="005206D1" w:rsidRDefault="003D63F1" w:rsidP="00477982">
      <w:pPr>
        <w:jc w:val="right"/>
        <w:rPr>
          <w:lang w:val="en-US" w:eastAsia="zh-TW"/>
        </w:rPr>
      </w:pPr>
      <w:r w:rsidRPr="00FD2187">
        <w:rPr>
          <w:lang w:val="en-US" w:eastAsia="zh-TW"/>
        </w:rPr>
        <w:t xml:space="preserve">(Total: </w:t>
      </w:r>
      <w:r w:rsidRPr="001C367B">
        <w:rPr>
          <w:lang w:val="en-US" w:eastAsia="zh-TW"/>
        </w:rPr>
        <w:t>2</w:t>
      </w:r>
      <w:r w:rsidR="00250E3D">
        <w:rPr>
          <w:lang w:val="en-US" w:eastAsia="zh-TW"/>
        </w:rPr>
        <w:t>7</w:t>
      </w:r>
      <w:r w:rsidRPr="00553AE8">
        <w:rPr>
          <w:lang w:val="en-US" w:eastAsia="zh-TW"/>
        </w:rPr>
        <w:t xml:space="preserve"> marks)</w:t>
      </w:r>
    </w:p>
    <w:p w14:paraId="5A9EF3B1" w14:textId="1EF7B96D" w:rsidR="005206D1" w:rsidRDefault="005206D1" w:rsidP="005B4E8C">
      <w:pPr>
        <w:rPr>
          <w:lang w:val="en-US" w:eastAsia="zh-TW"/>
        </w:rPr>
      </w:pPr>
    </w:p>
    <w:p w14:paraId="20914232" w14:textId="56272627" w:rsidR="005206D1" w:rsidRDefault="005206D1" w:rsidP="005B4E8C">
      <w:pPr>
        <w:rPr>
          <w:lang w:val="en-US" w:eastAsia="zh-TW"/>
        </w:rPr>
      </w:pPr>
    </w:p>
    <w:p w14:paraId="36EF82C8" w14:textId="1D78F99E" w:rsidR="00375446" w:rsidRDefault="00375446" w:rsidP="005B4E8C">
      <w:pPr>
        <w:rPr>
          <w:lang w:val="en-US" w:eastAsia="zh-TW"/>
        </w:rPr>
      </w:pPr>
    </w:p>
    <w:p w14:paraId="450CD666" w14:textId="1889E325" w:rsidR="00375446" w:rsidRDefault="00375446" w:rsidP="005B4E8C">
      <w:pPr>
        <w:rPr>
          <w:lang w:val="en-US" w:eastAsia="zh-TW"/>
        </w:rPr>
      </w:pPr>
    </w:p>
    <w:p w14:paraId="7CDBBEFB" w14:textId="153A9A66" w:rsidR="00375446" w:rsidRDefault="00375446" w:rsidP="005B4E8C">
      <w:pPr>
        <w:rPr>
          <w:lang w:val="en-US" w:eastAsia="zh-TW"/>
        </w:rPr>
      </w:pPr>
    </w:p>
    <w:p w14:paraId="0441EE3C" w14:textId="705D2998" w:rsidR="00375446" w:rsidRDefault="00375446" w:rsidP="005B4E8C">
      <w:pPr>
        <w:rPr>
          <w:lang w:val="en-US" w:eastAsia="zh-TW"/>
        </w:rPr>
      </w:pPr>
    </w:p>
    <w:p w14:paraId="41119618" w14:textId="5AB7E385" w:rsidR="00375446" w:rsidRDefault="00375446" w:rsidP="005B4E8C">
      <w:pPr>
        <w:rPr>
          <w:lang w:val="en-US" w:eastAsia="zh-TW"/>
        </w:rPr>
      </w:pPr>
    </w:p>
    <w:p w14:paraId="5BA0461F" w14:textId="2EAF072D" w:rsidR="00375446" w:rsidRDefault="00375446" w:rsidP="005B4E8C">
      <w:pPr>
        <w:rPr>
          <w:lang w:val="en-US" w:eastAsia="zh-TW"/>
        </w:rPr>
      </w:pPr>
    </w:p>
    <w:p w14:paraId="0BB3231E" w14:textId="7256DA3C" w:rsidR="00375446" w:rsidRDefault="00375446" w:rsidP="005B4E8C">
      <w:pPr>
        <w:rPr>
          <w:lang w:val="en-US" w:eastAsia="zh-TW"/>
        </w:rPr>
      </w:pPr>
    </w:p>
    <w:p w14:paraId="08FF33AD" w14:textId="416E1B56" w:rsidR="00375446" w:rsidRDefault="00375446" w:rsidP="005B4E8C">
      <w:pPr>
        <w:rPr>
          <w:lang w:val="en-US" w:eastAsia="zh-TW"/>
        </w:rPr>
      </w:pPr>
    </w:p>
    <w:p w14:paraId="381B8184" w14:textId="1244858A" w:rsidR="00375446" w:rsidRDefault="00375446" w:rsidP="005B4E8C">
      <w:pPr>
        <w:rPr>
          <w:lang w:val="en-US" w:eastAsia="zh-TW"/>
        </w:rPr>
      </w:pPr>
    </w:p>
    <w:p w14:paraId="69C3B7C7" w14:textId="146E336C" w:rsidR="00375446" w:rsidRDefault="00375446" w:rsidP="005B4E8C">
      <w:pPr>
        <w:rPr>
          <w:lang w:val="en-US" w:eastAsia="zh-TW"/>
        </w:rPr>
      </w:pPr>
    </w:p>
    <w:p w14:paraId="62B77FD0" w14:textId="34AF36A4" w:rsidR="00375446" w:rsidRDefault="00375446" w:rsidP="005B4E8C">
      <w:pPr>
        <w:rPr>
          <w:lang w:val="en-US" w:eastAsia="zh-TW"/>
        </w:rPr>
      </w:pPr>
    </w:p>
    <w:p w14:paraId="40CFF085" w14:textId="75ADFE7C" w:rsidR="00375446" w:rsidRDefault="00375446" w:rsidP="005B4E8C">
      <w:pPr>
        <w:rPr>
          <w:rFonts w:eastAsia="新細明體"/>
          <w:lang w:val="en-US" w:eastAsia="zh-TW"/>
        </w:rPr>
      </w:pPr>
    </w:p>
    <w:p w14:paraId="2F08D302" w14:textId="77777777" w:rsidR="00EA7CEF" w:rsidRPr="00EA7CEF" w:rsidRDefault="00EA7CEF" w:rsidP="005B4E8C">
      <w:pPr>
        <w:rPr>
          <w:rFonts w:eastAsia="新細明體"/>
          <w:lang w:val="en-US" w:eastAsia="zh-TW"/>
        </w:rPr>
      </w:pPr>
    </w:p>
    <w:p w14:paraId="48B20423" w14:textId="705593E5" w:rsidR="00375446" w:rsidRDefault="00375446" w:rsidP="005B4E8C">
      <w:pPr>
        <w:rPr>
          <w:lang w:val="en-US" w:eastAsia="zh-TW"/>
        </w:rPr>
      </w:pPr>
    </w:p>
    <w:p w14:paraId="1E17A896" w14:textId="0CAB47A8" w:rsidR="00375446" w:rsidRDefault="00375446" w:rsidP="005B4E8C">
      <w:pPr>
        <w:rPr>
          <w:lang w:val="en-US" w:eastAsia="zh-TW"/>
        </w:rPr>
      </w:pPr>
    </w:p>
    <w:p w14:paraId="21F8968A" w14:textId="58B3FD47" w:rsidR="00375446" w:rsidRDefault="00375446" w:rsidP="005B4E8C">
      <w:pPr>
        <w:rPr>
          <w:lang w:val="en-US" w:eastAsia="zh-TW"/>
        </w:rPr>
      </w:pPr>
    </w:p>
    <w:p w14:paraId="0C088222" w14:textId="3D751710" w:rsidR="00375446" w:rsidRDefault="00375446" w:rsidP="005B4E8C">
      <w:pPr>
        <w:rPr>
          <w:lang w:val="en-US" w:eastAsia="zh-TW"/>
        </w:rPr>
      </w:pPr>
    </w:p>
    <w:p w14:paraId="2A500761" w14:textId="5B37DBA5" w:rsidR="00375446" w:rsidRDefault="00375446" w:rsidP="005B4E8C">
      <w:pPr>
        <w:rPr>
          <w:lang w:val="en-US" w:eastAsia="zh-TW"/>
        </w:rPr>
      </w:pPr>
    </w:p>
    <w:p w14:paraId="6ABFCA65" w14:textId="6E6B5B81" w:rsidR="00E96EAA" w:rsidRPr="004529DB" w:rsidRDefault="00E96EAA" w:rsidP="00E96EAA">
      <w:pPr>
        <w:jc w:val="center"/>
        <w:rPr>
          <w:b/>
          <w:bCs/>
          <w:lang w:val="en-US" w:eastAsia="zh-TW"/>
        </w:rPr>
      </w:pPr>
      <w:r w:rsidRPr="004529DB">
        <w:rPr>
          <w:b/>
          <w:bCs/>
          <w:lang w:val="en-US" w:eastAsia="zh-TW"/>
        </w:rPr>
        <w:lastRenderedPageBreak/>
        <w:t>Case Analysis</w:t>
      </w:r>
    </w:p>
    <w:p w14:paraId="092DFFA7" w14:textId="5144ADF8" w:rsidR="00E96EAA" w:rsidRPr="004529DB" w:rsidRDefault="00E96EAA" w:rsidP="00E96EAA">
      <w:pPr>
        <w:rPr>
          <w:lang w:val="en-US" w:eastAsia="zh-TW"/>
        </w:rPr>
      </w:pPr>
    </w:p>
    <w:p w14:paraId="52D2D298" w14:textId="5F297B43" w:rsidR="00C76F58" w:rsidRPr="00EC14B2" w:rsidRDefault="00C76F58" w:rsidP="00EC14B2">
      <w:pPr>
        <w:rPr>
          <w:lang w:val="en-US" w:eastAsia="zh-TW"/>
        </w:rPr>
      </w:pPr>
      <w:r w:rsidRPr="004529DB">
        <w:rPr>
          <w:lang w:val="en-US" w:eastAsia="zh-TW"/>
        </w:rPr>
        <w:t xml:space="preserve">The pedagogical objective of this case is to </w:t>
      </w:r>
      <w:r w:rsidRPr="004529DB">
        <w:t>provide students with an introduction to cost classification in a realistic but still fabricated business scenario.</w:t>
      </w:r>
      <w:r w:rsidR="00B9135C" w:rsidRPr="004529DB">
        <w:t xml:space="preserve"> </w:t>
      </w:r>
      <w:r w:rsidR="000915C9" w:rsidRPr="004529DB">
        <w:t>The information of furniture making process help</w:t>
      </w:r>
      <w:r w:rsidR="00FC4EDD" w:rsidRPr="004529DB">
        <w:t>s</w:t>
      </w:r>
      <w:r w:rsidR="000915C9" w:rsidRPr="004529DB">
        <w:t xml:space="preserve"> students </w:t>
      </w:r>
      <w:r w:rsidR="00FC4EDD" w:rsidRPr="004529DB">
        <w:t xml:space="preserve">understand </w:t>
      </w:r>
      <w:r w:rsidR="00940304">
        <w:t>different</w:t>
      </w:r>
      <w:r w:rsidR="00FC4EDD" w:rsidRPr="004529DB">
        <w:t xml:space="preserve"> costs. This is useful for students to interpret the relationship between cost items and cost objects. With the information provided, students should be able to</w:t>
      </w:r>
      <w:r w:rsidR="009B7D53" w:rsidRPr="004529DB">
        <w:t xml:space="preserve"> 1) </w:t>
      </w:r>
      <w:r w:rsidR="00134060" w:rsidRPr="003C63E3">
        <w:t xml:space="preserve">distinguish between </w:t>
      </w:r>
      <w:r w:rsidR="00134060" w:rsidRPr="003C63E3">
        <w:rPr>
          <w:lang w:val="en-US" w:eastAsia="zh-TW"/>
        </w:rPr>
        <w:t>production</w:t>
      </w:r>
      <w:r w:rsidR="00134060" w:rsidRPr="003C63E3">
        <w:rPr>
          <w:lang w:eastAsia="zh-TW"/>
        </w:rPr>
        <w:t xml:space="preserve"> </w:t>
      </w:r>
      <w:r w:rsidR="00134060" w:rsidRPr="003C63E3">
        <w:t xml:space="preserve">and non-production </w:t>
      </w:r>
      <w:r w:rsidR="0002492D">
        <w:t>cost</w:t>
      </w:r>
      <w:r w:rsidR="00134060" w:rsidRPr="003C63E3">
        <w:t>s</w:t>
      </w:r>
      <w:r w:rsidR="00024242" w:rsidRPr="004529DB">
        <w:t>;</w:t>
      </w:r>
      <w:r w:rsidR="009B7D53" w:rsidRPr="004529DB">
        <w:t xml:space="preserve"> </w:t>
      </w:r>
      <w:r w:rsidR="0068660E" w:rsidRPr="004529DB">
        <w:t>2)</w:t>
      </w:r>
      <w:r w:rsidR="0068660E">
        <w:t xml:space="preserve"> </w:t>
      </w:r>
      <w:r w:rsidR="0068660E" w:rsidRPr="004529DB">
        <w:t xml:space="preserve">distinguish between direct and indirect costs; </w:t>
      </w:r>
      <w:r w:rsidR="009B7D53" w:rsidRPr="004529DB">
        <w:t>and 3)</w:t>
      </w:r>
      <w:r w:rsidR="00134060" w:rsidRPr="00134060">
        <w:t xml:space="preserve"> </w:t>
      </w:r>
      <w:r w:rsidR="00134060" w:rsidRPr="003C63E3">
        <w:t xml:space="preserve">distinguish among fixed, </w:t>
      </w:r>
      <w:r w:rsidR="00E93CC6">
        <w:t xml:space="preserve">step, </w:t>
      </w:r>
      <w:r w:rsidR="00134060" w:rsidRPr="003C63E3">
        <w:t>semi-variable and variable costs</w:t>
      </w:r>
      <w:r w:rsidR="009B7D53" w:rsidRPr="004529DB">
        <w:t>.</w:t>
      </w:r>
      <w:r w:rsidR="009B7D53">
        <w:t xml:space="preserve"> </w:t>
      </w:r>
    </w:p>
    <w:p w14:paraId="70356465" w14:textId="77777777" w:rsidR="00E96EAA" w:rsidRDefault="00E96EAA" w:rsidP="002B341F">
      <w:pPr>
        <w:jc w:val="center"/>
        <w:rPr>
          <w:b/>
          <w:bCs/>
          <w:lang w:val="en-US" w:eastAsia="zh-TW"/>
        </w:rPr>
      </w:pPr>
    </w:p>
    <w:p w14:paraId="1B417421" w14:textId="3910CB90" w:rsidR="003E6151" w:rsidRDefault="003E6151" w:rsidP="004C50C5">
      <w:pPr>
        <w:rPr>
          <w:rFonts w:eastAsia="新細明體"/>
          <w:b/>
          <w:bCs/>
          <w:lang w:val="en-US" w:eastAsia="zh-TW"/>
        </w:rPr>
      </w:pPr>
    </w:p>
    <w:p w14:paraId="24E37684" w14:textId="27742B99" w:rsidR="001F7496" w:rsidRPr="008D616C" w:rsidRDefault="001F7496" w:rsidP="001F7496">
      <w:pPr>
        <w:jc w:val="center"/>
        <w:rPr>
          <w:rFonts w:eastAsia="新細明體"/>
          <w:b/>
          <w:bCs/>
          <w:color w:val="000000" w:themeColor="text1"/>
          <w:lang w:val="en-US" w:eastAsia="zh-TW"/>
        </w:rPr>
      </w:pPr>
      <w:r w:rsidRPr="008D616C">
        <w:rPr>
          <w:rFonts w:eastAsia="新細明體"/>
          <w:b/>
          <w:bCs/>
          <w:color w:val="000000" w:themeColor="text1"/>
          <w:lang w:val="en-US" w:eastAsia="zh-TW"/>
        </w:rPr>
        <w:t xml:space="preserve">WMY Cost </w:t>
      </w:r>
      <w:r w:rsidR="00900917" w:rsidRPr="008D616C">
        <w:rPr>
          <w:rFonts w:eastAsia="新細明體"/>
          <w:b/>
          <w:bCs/>
          <w:color w:val="000000" w:themeColor="text1"/>
          <w:lang w:val="en-US" w:eastAsia="zh-TW"/>
        </w:rPr>
        <w:t>Flow Chart</w:t>
      </w:r>
    </w:p>
    <w:p w14:paraId="2F2728C2" w14:textId="77777777" w:rsidR="001F7496" w:rsidRDefault="001F7496" w:rsidP="001F7496">
      <w:pPr>
        <w:jc w:val="center"/>
        <w:rPr>
          <w:rFonts w:eastAsia="新細明體"/>
          <w:b/>
          <w:bCs/>
          <w:color w:val="FF0000"/>
          <w:lang w:val="en-US" w:eastAsia="zh-TW"/>
        </w:rPr>
      </w:pPr>
    </w:p>
    <w:p w14:paraId="65A9E85A" w14:textId="58A66AEA" w:rsidR="003812AE" w:rsidRDefault="001F7496" w:rsidP="00900917">
      <w:pPr>
        <w:jc w:val="center"/>
        <w:rPr>
          <w:rFonts w:eastAsia="新細明體"/>
          <w:b/>
          <w:bCs/>
          <w:color w:val="FF0000"/>
          <w:lang w:val="en-US" w:eastAsia="zh-TW"/>
        </w:rPr>
      </w:pPr>
      <w:r>
        <w:rPr>
          <w:rFonts w:eastAsia="新細明體"/>
          <w:b/>
          <w:bCs/>
          <w:noProof/>
          <w:color w:val="FF0000"/>
          <w:lang w:val="en-US" w:eastAsia="zh-TW"/>
        </w:rPr>
        <mc:AlternateContent>
          <mc:Choice Requires="wps">
            <w:drawing>
              <wp:anchor distT="0" distB="0" distL="114300" distR="114300" simplePos="0" relativeHeight="251664384" behindDoc="0" locked="0" layoutInCell="1" allowOverlap="1" wp14:anchorId="1413106F" wp14:editId="3CE037D3">
                <wp:simplePos x="0" y="0"/>
                <wp:positionH relativeFrom="column">
                  <wp:posOffset>120650</wp:posOffset>
                </wp:positionH>
                <wp:positionV relativeFrom="paragraph">
                  <wp:posOffset>65405</wp:posOffset>
                </wp:positionV>
                <wp:extent cx="5289550" cy="3873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5289550" cy="387350"/>
                        </a:xfrm>
                        <a:prstGeom prst="round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861947" w14:textId="09A6FF0E" w:rsidR="001F7496" w:rsidRDefault="001F7496" w:rsidP="001F7496">
                            <w:pPr>
                              <w:rPr>
                                <w:lang w:val="en-US"/>
                              </w:rPr>
                            </w:pPr>
                            <w:r>
                              <w:rPr>
                                <w:b/>
                                <w:bCs/>
                                <w:lang w:val="en-US"/>
                              </w:rPr>
                              <w:t>Head Office</w:t>
                            </w:r>
                          </w:p>
                          <w:p w14:paraId="0D8489A5" w14:textId="358A2FC4" w:rsidR="001F7496" w:rsidRPr="008D616C" w:rsidRDefault="00D54FF9" w:rsidP="008D616C">
                            <w:pPr>
                              <w:pStyle w:val="ListParagraph"/>
                              <w:numPr>
                                <w:ilvl w:val="0"/>
                                <w:numId w:val="17"/>
                              </w:numPr>
                              <w:rPr>
                                <w:sz w:val="16"/>
                                <w:szCs w:val="16"/>
                                <w:lang w:val="en-US"/>
                              </w:rPr>
                            </w:pPr>
                            <w:r>
                              <w:rPr>
                                <w:sz w:val="16"/>
                                <w:szCs w:val="16"/>
                                <w:lang w:val="en-US"/>
                              </w:rPr>
                              <w:t xml:space="preserve">Head office rent, </w:t>
                            </w:r>
                            <w:r w:rsidR="001F7F8F">
                              <w:rPr>
                                <w:sz w:val="16"/>
                                <w:szCs w:val="16"/>
                                <w:lang w:val="en-US"/>
                              </w:rPr>
                              <w:t>depreciation of cars and facilities, employees’ salar</w:t>
                            </w:r>
                            <w:r w:rsidR="00A87323">
                              <w:rPr>
                                <w:sz w:val="16"/>
                                <w:szCs w:val="16"/>
                                <w:lang w:val="en-US"/>
                              </w:rPr>
                              <w:t>ies</w:t>
                            </w:r>
                            <w:r w:rsidR="001F7F8F">
                              <w:rPr>
                                <w:sz w:val="16"/>
                                <w:szCs w:val="16"/>
                                <w:lang w:val="en-US"/>
                              </w:rPr>
                              <w:t>, TV</w:t>
                            </w:r>
                            <w:r w:rsidR="00871644">
                              <w:rPr>
                                <w:sz w:val="16"/>
                                <w:szCs w:val="16"/>
                                <w:lang w:val="en-US"/>
                              </w:rPr>
                              <w:t xml:space="preserve"> advertisement expense</w:t>
                            </w:r>
                            <w:r w:rsidR="00871644" w:rsidRPr="007A0ED0">
                              <w:rPr>
                                <w:sz w:val="16"/>
                                <w:szCs w:val="16"/>
                                <w:lang w:val="en-US"/>
                              </w:rPr>
                              <w:t xml:space="preserve">, </w:t>
                            </w:r>
                            <w:r w:rsidR="001D078C">
                              <w:rPr>
                                <w:sz w:val="16"/>
                                <w:szCs w:val="16"/>
                                <w:lang w:val="en-US"/>
                              </w:rPr>
                              <w:t xml:space="preserve"> selling expenses</w:t>
                            </w:r>
                            <w:r w:rsidR="001F7F8F">
                              <w:rPr>
                                <w:sz w:val="16"/>
                                <w:szCs w:val="16"/>
                                <w:lang w:val="en-US"/>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3106F" id="Rounded Rectangle 2" o:spid="_x0000_s1026" style="position:absolute;left:0;text-align:left;margin-left:9.5pt;margin-top:5.15pt;width:416.5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" fillcolor="#bfbfbf [2412]" strokecolor="black [3213]" strokeweight="1pt">
                <v:stroke joinstyle="miter"/>
                <v:textbox inset=",0,,0">
                  <w:txbxContent>
                    <w:p w14:paraId="22861947" w14:textId="09A6FF0E" w:rsidR="001F7496" w:rsidRDefault="001F7496" w:rsidP="001F7496">
                      <w:pPr>
                        <w:rPr>
                          <w:lang w:val="en-US"/>
                        </w:rPr>
                      </w:pPr>
                      <w:r>
                        <w:rPr>
                          <w:b/>
                          <w:bCs/>
                          <w:lang w:val="en-US"/>
                        </w:rPr>
                        <w:t>Head Office</w:t>
                      </w:r>
                    </w:p>
                    <w:p w14:paraId="0D8489A5" w14:textId="358A2FC4" w:rsidR="001F7496" w:rsidRPr="008D616C" w:rsidRDefault="00D54FF9" w:rsidP="008D616C">
                      <w:pPr>
                        <w:pStyle w:val="ListParagraph"/>
                        <w:numPr>
                          <w:ilvl w:val="0"/>
                          <w:numId w:val="17"/>
                        </w:numPr>
                        <w:rPr>
                          <w:sz w:val="16"/>
                          <w:szCs w:val="16"/>
                          <w:lang w:val="en-US"/>
                        </w:rPr>
                      </w:pPr>
                      <w:r>
                        <w:rPr>
                          <w:sz w:val="16"/>
                          <w:szCs w:val="16"/>
                          <w:lang w:val="en-US"/>
                        </w:rPr>
                        <w:t xml:space="preserve">Head office rent, </w:t>
                      </w:r>
                      <w:r w:rsidR="001F7F8F">
                        <w:rPr>
                          <w:sz w:val="16"/>
                          <w:szCs w:val="16"/>
                          <w:lang w:val="en-US"/>
                        </w:rPr>
                        <w:t>depreciation of cars and facilities, employees’ salar</w:t>
                      </w:r>
                      <w:r w:rsidR="00A87323">
                        <w:rPr>
                          <w:sz w:val="16"/>
                          <w:szCs w:val="16"/>
                          <w:lang w:val="en-US"/>
                        </w:rPr>
                        <w:t>ies</w:t>
                      </w:r>
                      <w:r w:rsidR="001F7F8F">
                        <w:rPr>
                          <w:sz w:val="16"/>
                          <w:szCs w:val="16"/>
                          <w:lang w:val="en-US"/>
                        </w:rPr>
                        <w:t>, TV</w:t>
                      </w:r>
                      <w:r w:rsidR="00871644">
                        <w:rPr>
                          <w:sz w:val="16"/>
                          <w:szCs w:val="16"/>
                          <w:lang w:val="en-US"/>
                        </w:rPr>
                        <w:t xml:space="preserve"> advertisement expense</w:t>
                      </w:r>
                      <w:r w:rsidR="00871644" w:rsidRPr="007A0ED0">
                        <w:rPr>
                          <w:sz w:val="16"/>
                          <w:szCs w:val="16"/>
                          <w:lang w:val="en-US"/>
                        </w:rPr>
                        <w:t xml:space="preserve">, </w:t>
                      </w:r>
                      <w:r w:rsidR="001D078C">
                        <w:rPr>
                          <w:sz w:val="16"/>
                          <w:szCs w:val="16"/>
                          <w:lang w:val="en-US"/>
                        </w:rPr>
                        <w:t xml:space="preserve"> selling expenses</w:t>
                      </w:r>
                      <w:r w:rsidR="001F7F8F">
                        <w:rPr>
                          <w:sz w:val="16"/>
                          <w:szCs w:val="16"/>
                          <w:lang w:val="en-US"/>
                        </w:rPr>
                        <w:t xml:space="preserve"> </w:t>
                      </w:r>
                    </w:p>
                  </w:txbxContent>
                </v:textbox>
              </v:roundrect>
            </w:pict>
          </mc:Fallback>
        </mc:AlternateContent>
      </w:r>
    </w:p>
    <w:p w14:paraId="3A533AD8" w14:textId="67AFA6FF" w:rsidR="003812AE" w:rsidRDefault="003812AE" w:rsidP="00900917">
      <w:pPr>
        <w:jc w:val="center"/>
        <w:rPr>
          <w:rFonts w:eastAsia="新細明體"/>
          <w:b/>
          <w:bCs/>
          <w:color w:val="FF0000"/>
          <w:lang w:val="en-US" w:eastAsia="zh-TW"/>
        </w:rPr>
      </w:pPr>
    </w:p>
    <w:p w14:paraId="31A205A9" w14:textId="1D3C8859" w:rsidR="003812AE" w:rsidRDefault="00DE5CD8" w:rsidP="00900917">
      <w:pPr>
        <w:jc w:val="center"/>
        <w:rPr>
          <w:rFonts w:eastAsia="新細明體"/>
          <w:b/>
          <w:bCs/>
          <w:color w:val="FF0000"/>
          <w:lang w:val="en-US" w:eastAsia="zh-TW"/>
        </w:rPr>
      </w:pPr>
      <w:r>
        <w:rPr>
          <w:rFonts w:eastAsia="新細明體"/>
          <w:b/>
          <w:bCs/>
          <w:noProof/>
          <w:color w:val="FF0000"/>
          <w:lang w:val="en-US" w:eastAsia="zh-TW"/>
        </w:rPr>
        <mc:AlternateContent>
          <mc:Choice Requires="wps">
            <w:drawing>
              <wp:anchor distT="0" distB="0" distL="114300" distR="114300" simplePos="0" relativeHeight="251662336" behindDoc="0" locked="0" layoutInCell="1" allowOverlap="1" wp14:anchorId="0461A21A" wp14:editId="72827A1A">
                <wp:simplePos x="0" y="0"/>
                <wp:positionH relativeFrom="column">
                  <wp:posOffset>120650</wp:posOffset>
                </wp:positionH>
                <wp:positionV relativeFrom="paragraph">
                  <wp:posOffset>137795</wp:posOffset>
                </wp:positionV>
                <wp:extent cx="5289550" cy="3873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5289550" cy="387350"/>
                        </a:xfrm>
                        <a:prstGeom prst="round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48DCFA" w14:textId="16E84CB4" w:rsidR="00DE5CD8" w:rsidRDefault="00DE5CD8" w:rsidP="00DE5CD8">
                            <w:pPr>
                              <w:rPr>
                                <w:lang w:val="en-US"/>
                              </w:rPr>
                            </w:pPr>
                            <w:r w:rsidRPr="008D616C">
                              <w:rPr>
                                <w:b/>
                                <w:bCs/>
                                <w:lang w:val="en-US"/>
                              </w:rPr>
                              <w:t>Factory</w:t>
                            </w:r>
                          </w:p>
                          <w:p w14:paraId="3327C9F5" w14:textId="1665F691" w:rsidR="00DE5CD8" w:rsidRPr="008D616C" w:rsidRDefault="00DE5CD8" w:rsidP="008D616C">
                            <w:pPr>
                              <w:pStyle w:val="ListParagraph"/>
                              <w:numPr>
                                <w:ilvl w:val="0"/>
                                <w:numId w:val="17"/>
                              </w:numPr>
                              <w:rPr>
                                <w:sz w:val="16"/>
                                <w:szCs w:val="16"/>
                                <w:lang w:val="en-US"/>
                              </w:rPr>
                            </w:pPr>
                            <w:r w:rsidRPr="008D616C">
                              <w:rPr>
                                <w:sz w:val="16"/>
                                <w:szCs w:val="16"/>
                                <w:lang w:val="en-US"/>
                              </w:rPr>
                              <w:t>Factory rent</w:t>
                            </w:r>
                            <w:r w:rsidR="001F7496">
                              <w:rPr>
                                <w:sz w:val="16"/>
                                <w:szCs w:val="16"/>
                                <w:lang w:val="en-US"/>
                              </w:rPr>
                              <w:t xml:space="preserve">, </w:t>
                            </w:r>
                            <w:r w:rsidR="009F53A0">
                              <w:rPr>
                                <w:sz w:val="16"/>
                                <w:szCs w:val="16"/>
                                <w:lang w:val="en-US"/>
                              </w:rPr>
                              <w:t>u</w:t>
                            </w:r>
                            <w:r w:rsidR="001F7496">
                              <w:rPr>
                                <w:sz w:val="16"/>
                                <w:szCs w:val="16"/>
                                <w:lang w:val="en-US"/>
                              </w:rPr>
                              <w:t>tility costs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1A21A" id="Rounded Rectangle 1" o:spid="_x0000_s1027" style="position:absolute;left:0;text-align:left;margin-left:9.5pt;margin-top:10.85pt;width:416.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" fillcolor="#bfbfbf [2412]" strokecolor="black [3213]" strokeweight="1pt">
                <v:stroke joinstyle="miter"/>
                <v:textbox inset=",0,,0">
                  <w:txbxContent>
                    <w:p w14:paraId="5548DCFA" w14:textId="16E84CB4" w:rsidR="00DE5CD8" w:rsidRDefault="00DE5CD8" w:rsidP="00DE5CD8">
                      <w:pPr>
                        <w:rPr>
                          <w:lang w:val="en-US"/>
                        </w:rPr>
                      </w:pPr>
                      <w:r w:rsidRPr="008D616C">
                        <w:rPr>
                          <w:b/>
                          <w:bCs/>
                          <w:lang w:val="en-US"/>
                        </w:rPr>
                        <w:t>Factory</w:t>
                      </w:r>
                    </w:p>
                    <w:p w14:paraId="3327C9F5" w14:textId="1665F691" w:rsidR="00DE5CD8" w:rsidRPr="008D616C" w:rsidRDefault="00DE5CD8" w:rsidP="008D616C">
                      <w:pPr>
                        <w:pStyle w:val="ListParagraph"/>
                        <w:numPr>
                          <w:ilvl w:val="0"/>
                          <w:numId w:val="17"/>
                        </w:numPr>
                        <w:rPr>
                          <w:sz w:val="16"/>
                          <w:szCs w:val="16"/>
                          <w:lang w:val="en-US"/>
                        </w:rPr>
                      </w:pPr>
                      <w:r w:rsidRPr="008D616C">
                        <w:rPr>
                          <w:sz w:val="16"/>
                          <w:szCs w:val="16"/>
                          <w:lang w:val="en-US"/>
                        </w:rPr>
                        <w:t>Factory rent</w:t>
                      </w:r>
                      <w:r w:rsidR="001F7496">
                        <w:rPr>
                          <w:sz w:val="16"/>
                          <w:szCs w:val="16"/>
                          <w:lang w:val="en-US"/>
                        </w:rPr>
                        <w:t xml:space="preserve">, </w:t>
                      </w:r>
                      <w:r w:rsidR="009F53A0">
                        <w:rPr>
                          <w:sz w:val="16"/>
                          <w:szCs w:val="16"/>
                          <w:lang w:val="en-US"/>
                        </w:rPr>
                        <w:t>u</w:t>
                      </w:r>
                      <w:r w:rsidR="001F7496">
                        <w:rPr>
                          <w:sz w:val="16"/>
                          <w:szCs w:val="16"/>
                          <w:lang w:val="en-US"/>
                        </w:rPr>
                        <w:t>tility costs</w:t>
                      </w:r>
                    </w:p>
                  </w:txbxContent>
                </v:textbox>
              </v:roundrect>
            </w:pict>
          </mc:Fallback>
        </mc:AlternateContent>
      </w:r>
    </w:p>
    <w:p w14:paraId="718C4C5B" w14:textId="25AC9335" w:rsidR="003812AE" w:rsidRDefault="003812AE" w:rsidP="00900917">
      <w:pPr>
        <w:jc w:val="center"/>
        <w:rPr>
          <w:rFonts w:eastAsia="新細明體"/>
          <w:b/>
          <w:bCs/>
          <w:color w:val="FF0000"/>
          <w:lang w:val="en-US" w:eastAsia="zh-TW"/>
        </w:rPr>
      </w:pPr>
    </w:p>
    <w:p w14:paraId="0E53E89B" w14:textId="6D7FE813" w:rsidR="003E6151" w:rsidRPr="00900917" w:rsidRDefault="00D32579" w:rsidP="00900917">
      <w:pPr>
        <w:jc w:val="center"/>
        <w:rPr>
          <w:rFonts w:eastAsia="新細明體"/>
          <w:b/>
          <w:bCs/>
          <w:color w:val="FF0000"/>
          <w:lang w:val="en-US" w:eastAsia="zh-TW"/>
        </w:rPr>
      </w:pPr>
      <w:r>
        <w:rPr>
          <w:rFonts w:eastAsia="新細明體"/>
          <w:b/>
          <w:bCs/>
          <w:noProof/>
          <w:lang w:val="en-US" w:eastAsia="zh-TW"/>
        </w:rPr>
        <mc:AlternateContent>
          <mc:Choice Requires="wps">
            <w:drawing>
              <wp:anchor distT="0" distB="0" distL="114300" distR="114300" simplePos="0" relativeHeight="251658239" behindDoc="0" locked="0" layoutInCell="1" allowOverlap="1" wp14:anchorId="3BC67AD9" wp14:editId="45822B63">
                <wp:simplePos x="0" y="0"/>
                <wp:positionH relativeFrom="column">
                  <wp:posOffset>5835650</wp:posOffset>
                </wp:positionH>
                <wp:positionV relativeFrom="paragraph">
                  <wp:posOffset>851535</wp:posOffset>
                </wp:positionV>
                <wp:extent cx="831850" cy="41910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831850" cy="419100"/>
                        </a:xfrm>
                        <a:prstGeom prst="rect">
                          <a:avLst/>
                        </a:prstGeom>
                        <a:solidFill>
                          <a:schemeClr val="lt1"/>
                        </a:solidFill>
                        <a:ln w="6350">
                          <a:noFill/>
                        </a:ln>
                      </wps:spPr>
                      <wps:txbx>
                        <w:txbxContent>
                          <w:p w14:paraId="654AD151" w14:textId="578451C5" w:rsidR="003812AE" w:rsidRPr="008D616C" w:rsidRDefault="003812AE">
                            <w:pPr>
                              <w:rPr>
                                <w:b/>
                                <w:bCs/>
                                <w:sz w:val="20"/>
                                <w:szCs w:val="20"/>
                                <w:lang w:val="en-US"/>
                              </w:rPr>
                            </w:pPr>
                            <w:r w:rsidRPr="008D616C">
                              <w:rPr>
                                <w:b/>
                                <w:bCs/>
                                <w:sz w:val="20"/>
                                <w:szCs w:val="20"/>
                                <w:lang w:val="en-US"/>
                              </w:rPr>
                              <w:t>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67AD9" id="_x0000_t202" coordsize="21600,21600" o:spt="202" path="m,l,21600r21600,l21600,xe">
                <v:stroke joinstyle="miter"/>
                <v:path gradientshapeok="t" o:connecttype="rect"/>
              </v:shapetype>
              <v:shape id="Text Box 6" o:spid="_x0000_s1028" type="#_x0000_t202" style="position:absolute;left:0;text-align:left;margin-left:459.5pt;margin-top:67.05pt;width:65.5pt;height:3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" fillcolor="white [3201]" stroked="f" strokeweight=".5pt">
                <v:textbox>
                  <w:txbxContent>
                    <w:p w14:paraId="654AD151" w14:textId="578451C5" w:rsidR="003812AE" w:rsidRPr="008D616C" w:rsidRDefault="003812AE">
                      <w:pPr>
                        <w:rPr>
                          <w:b/>
                          <w:bCs/>
                          <w:sz w:val="20"/>
                          <w:szCs w:val="20"/>
                          <w:lang w:val="en-US"/>
                        </w:rPr>
                      </w:pPr>
                      <w:r w:rsidRPr="008D616C">
                        <w:rPr>
                          <w:b/>
                          <w:bCs/>
                          <w:sz w:val="20"/>
                          <w:szCs w:val="20"/>
                          <w:lang w:val="en-US"/>
                        </w:rPr>
                        <w:t>Customers</w:t>
                      </w:r>
                    </w:p>
                  </w:txbxContent>
                </v:textbox>
              </v:shape>
            </w:pict>
          </mc:Fallback>
        </mc:AlternateContent>
      </w:r>
      <w:r w:rsidR="001C5610">
        <w:rPr>
          <w:rFonts w:eastAsia="新細明體"/>
          <w:b/>
          <w:bCs/>
          <w:noProof/>
          <w:lang w:val="en-US" w:eastAsia="zh-TW"/>
        </w:rPr>
        <mc:AlternateContent>
          <mc:Choice Requires="wps">
            <w:drawing>
              <wp:anchor distT="0" distB="0" distL="114300" distR="114300" simplePos="0" relativeHeight="251661312" behindDoc="0" locked="0" layoutInCell="1" allowOverlap="1" wp14:anchorId="0D298F14" wp14:editId="7C4272C0">
                <wp:simplePos x="0" y="0"/>
                <wp:positionH relativeFrom="column">
                  <wp:posOffset>5467350</wp:posOffset>
                </wp:positionH>
                <wp:positionV relativeFrom="paragraph">
                  <wp:posOffset>1200785</wp:posOffset>
                </wp:positionV>
                <wp:extent cx="628650" cy="355600"/>
                <wp:effectExtent l="0" t="0" r="19050" b="12700"/>
                <wp:wrapNone/>
                <wp:docPr id="7" name="Rounded Rectangle 7"/>
                <wp:cNvGraphicFramePr/>
                <a:graphic xmlns:a="http://schemas.openxmlformats.org/drawingml/2006/main">
                  <a:graphicData uri="http://schemas.microsoft.com/office/word/2010/wordprocessingShape">
                    <wps:wsp>
                      <wps:cNvSpPr/>
                      <wps:spPr>
                        <a:xfrm>
                          <a:off x="0" y="0"/>
                          <a:ext cx="628650" cy="355600"/>
                        </a:xfrm>
                        <a:prstGeom prst="round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462E07" w14:textId="43712D98" w:rsidR="003812AE" w:rsidRPr="008D616C" w:rsidRDefault="003812AE" w:rsidP="008D616C">
                            <w:pPr>
                              <w:pStyle w:val="ListParagraph"/>
                              <w:numPr>
                                <w:ilvl w:val="0"/>
                                <w:numId w:val="18"/>
                              </w:numPr>
                              <w:rPr>
                                <w:color w:val="000000" w:themeColor="text1"/>
                                <w:sz w:val="16"/>
                                <w:szCs w:val="16"/>
                                <w:lang w:val="en-US"/>
                              </w:rPr>
                            </w:pPr>
                            <w:r w:rsidRPr="008D616C">
                              <w:rPr>
                                <w:color w:val="000000" w:themeColor="text1"/>
                                <w:sz w:val="16"/>
                                <w:szCs w:val="16"/>
                                <w:lang w:val="en-US"/>
                              </w:rPr>
                              <w:t>Delivery costs</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98F14" id="Rounded Rectangle 7" o:spid="_x0000_s1029" style="position:absolute;left:0;text-align:left;margin-left:430.5pt;margin-top:94.55pt;width:49.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" fillcolor="#aeaaaa [2414]" strokecolor="black [3213]" strokeweight="1pt">
                <v:stroke joinstyle="miter"/>
                <v:textbox inset=".5mm,.5mm,.5mm,.5mm">
                  <w:txbxContent>
                    <w:p w14:paraId="39462E07" w14:textId="43712D98" w:rsidR="003812AE" w:rsidRPr="008D616C" w:rsidRDefault="003812AE" w:rsidP="008D616C">
                      <w:pPr>
                        <w:pStyle w:val="ListParagraph"/>
                        <w:numPr>
                          <w:ilvl w:val="0"/>
                          <w:numId w:val="18"/>
                        </w:numPr>
                        <w:rPr>
                          <w:color w:val="000000" w:themeColor="text1"/>
                          <w:sz w:val="16"/>
                          <w:szCs w:val="16"/>
                          <w:lang w:val="en-US"/>
                        </w:rPr>
                      </w:pPr>
                      <w:r w:rsidRPr="008D616C">
                        <w:rPr>
                          <w:color w:val="000000" w:themeColor="text1"/>
                          <w:sz w:val="16"/>
                          <w:szCs w:val="16"/>
                          <w:lang w:val="en-US"/>
                        </w:rPr>
                        <w:t>Delivery costs</w:t>
                      </w:r>
                    </w:p>
                  </w:txbxContent>
                </v:textbox>
              </v:roundrect>
            </w:pict>
          </mc:Fallback>
        </mc:AlternateContent>
      </w:r>
      <w:r w:rsidR="001C5610">
        <w:rPr>
          <w:rFonts w:eastAsia="新細明體"/>
          <w:b/>
          <w:bCs/>
          <w:noProof/>
          <w:lang w:val="en-US" w:eastAsia="zh-TW"/>
        </w:rPr>
        <mc:AlternateContent>
          <mc:Choice Requires="wps">
            <w:drawing>
              <wp:anchor distT="0" distB="0" distL="114300" distR="114300" simplePos="0" relativeHeight="251659264" behindDoc="0" locked="0" layoutInCell="1" allowOverlap="1" wp14:anchorId="12A6DDD9" wp14:editId="71EEF0FF">
                <wp:simplePos x="0" y="0"/>
                <wp:positionH relativeFrom="column">
                  <wp:posOffset>5556250</wp:posOffset>
                </wp:positionH>
                <wp:positionV relativeFrom="paragraph">
                  <wp:posOffset>851535</wp:posOffset>
                </wp:positionV>
                <wp:extent cx="317500" cy="279400"/>
                <wp:effectExtent l="0" t="0" r="0" b="0"/>
                <wp:wrapNone/>
                <wp:docPr id="5" name="Right Arrow 5"/>
                <wp:cNvGraphicFramePr/>
                <a:graphic xmlns:a="http://schemas.openxmlformats.org/drawingml/2006/main">
                  <a:graphicData uri="http://schemas.microsoft.com/office/word/2010/wordprocessingShape">
                    <wps:wsp>
                      <wps:cNvSpPr/>
                      <wps:spPr>
                        <a:xfrm>
                          <a:off x="0" y="0"/>
                          <a:ext cx="317500" cy="279400"/>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type w14:anchorId="3161B7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437.5pt;margin-top:67.05pt;width:25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" adj="12096" fillcolor="#a5a5a5 [2092]" stroked="f" strokeweight="1pt"/>
            </w:pict>
          </mc:Fallback>
        </mc:AlternateContent>
      </w:r>
      <w:r w:rsidR="00DB4224">
        <w:rPr>
          <w:rFonts w:eastAsia="新細明體"/>
          <w:b/>
          <w:bCs/>
          <w:noProof/>
          <w:lang w:val="en-US" w:eastAsia="zh-TW"/>
        </w:rPr>
        <w:drawing>
          <wp:inline distT="0" distB="0" distL="0" distR="0" wp14:anchorId="38774017" wp14:editId="3E9200AC">
            <wp:extent cx="5486400" cy="3429000"/>
            <wp:effectExtent l="1905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6EB2D8E" w14:textId="2F5FF62B" w:rsidR="003E6151" w:rsidRDefault="003E6151" w:rsidP="004C50C5">
      <w:pPr>
        <w:rPr>
          <w:rFonts w:eastAsia="新細明體"/>
          <w:b/>
          <w:bCs/>
          <w:lang w:val="en-US" w:eastAsia="zh-TW"/>
        </w:rPr>
      </w:pPr>
    </w:p>
    <w:p w14:paraId="385E79BA" w14:textId="2A74E50D" w:rsidR="003E6151" w:rsidRDefault="003E6151" w:rsidP="004C50C5">
      <w:pPr>
        <w:rPr>
          <w:rFonts w:eastAsia="新細明體"/>
          <w:b/>
          <w:bCs/>
          <w:lang w:val="en-US" w:eastAsia="zh-TW"/>
        </w:rPr>
      </w:pPr>
    </w:p>
    <w:p w14:paraId="6183EA74" w14:textId="1CC64FF7" w:rsidR="00C15ECA" w:rsidRDefault="00C15ECA" w:rsidP="004C50C5">
      <w:pPr>
        <w:rPr>
          <w:rFonts w:eastAsia="新細明體"/>
          <w:b/>
          <w:bCs/>
          <w:lang w:val="en-US" w:eastAsia="zh-TW"/>
        </w:rPr>
      </w:pPr>
    </w:p>
    <w:p w14:paraId="7EF678D0" w14:textId="5085CBB5" w:rsidR="00C15ECA" w:rsidRDefault="00C15ECA" w:rsidP="004C50C5">
      <w:pPr>
        <w:rPr>
          <w:rFonts w:eastAsia="新細明體"/>
          <w:b/>
          <w:bCs/>
          <w:lang w:val="en-US" w:eastAsia="zh-TW"/>
        </w:rPr>
      </w:pPr>
    </w:p>
    <w:p w14:paraId="37E4BA3E" w14:textId="5CC9AE0B" w:rsidR="00C15ECA" w:rsidRDefault="00C15ECA" w:rsidP="004C50C5">
      <w:pPr>
        <w:rPr>
          <w:rFonts w:eastAsia="新細明體"/>
          <w:b/>
          <w:bCs/>
          <w:lang w:val="en-US" w:eastAsia="zh-TW"/>
        </w:rPr>
      </w:pPr>
    </w:p>
    <w:p w14:paraId="4026CDD0" w14:textId="2BB27B08" w:rsidR="00C15ECA" w:rsidRDefault="00C15ECA" w:rsidP="004C50C5">
      <w:pPr>
        <w:rPr>
          <w:rFonts w:eastAsia="新細明體"/>
          <w:b/>
          <w:bCs/>
          <w:lang w:val="en-US" w:eastAsia="zh-TW"/>
        </w:rPr>
      </w:pPr>
    </w:p>
    <w:p w14:paraId="7926ACE8" w14:textId="5BC439AA" w:rsidR="00C15ECA" w:rsidRDefault="00C15ECA" w:rsidP="004C50C5">
      <w:pPr>
        <w:rPr>
          <w:rFonts w:eastAsia="新細明體"/>
          <w:b/>
          <w:bCs/>
          <w:lang w:val="en-US" w:eastAsia="zh-TW"/>
        </w:rPr>
      </w:pPr>
    </w:p>
    <w:p w14:paraId="11E5127E" w14:textId="1C03162F" w:rsidR="00C15ECA" w:rsidRDefault="00C15ECA" w:rsidP="004C50C5">
      <w:pPr>
        <w:rPr>
          <w:rFonts w:eastAsia="新細明體"/>
          <w:b/>
          <w:bCs/>
          <w:lang w:val="en-US" w:eastAsia="zh-TW"/>
        </w:rPr>
      </w:pPr>
    </w:p>
    <w:p w14:paraId="3D76DB92" w14:textId="13D2495B" w:rsidR="00C15ECA" w:rsidRDefault="00C15ECA" w:rsidP="004C50C5">
      <w:pPr>
        <w:rPr>
          <w:rFonts w:eastAsia="新細明體"/>
          <w:b/>
          <w:bCs/>
          <w:lang w:val="en-US" w:eastAsia="zh-TW"/>
        </w:rPr>
      </w:pPr>
    </w:p>
    <w:p w14:paraId="026DC1F7" w14:textId="15BB0C1D" w:rsidR="00C15ECA" w:rsidRDefault="00C15ECA" w:rsidP="004C50C5">
      <w:pPr>
        <w:rPr>
          <w:rFonts w:eastAsia="新細明體"/>
          <w:b/>
          <w:bCs/>
          <w:lang w:val="en-US" w:eastAsia="zh-TW"/>
        </w:rPr>
      </w:pPr>
    </w:p>
    <w:p w14:paraId="43CC7D71" w14:textId="77848CE4" w:rsidR="00F4615E" w:rsidRDefault="00F4615E" w:rsidP="004C50C5">
      <w:pPr>
        <w:rPr>
          <w:rFonts w:eastAsia="新細明體"/>
          <w:b/>
          <w:bCs/>
          <w:lang w:val="en-US" w:eastAsia="zh-TW"/>
        </w:rPr>
      </w:pPr>
    </w:p>
    <w:p w14:paraId="331DF546" w14:textId="77777777" w:rsidR="00F4615E" w:rsidRDefault="00F4615E" w:rsidP="004C50C5">
      <w:pPr>
        <w:rPr>
          <w:rFonts w:eastAsia="新細明體"/>
          <w:b/>
          <w:bCs/>
          <w:lang w:val="en-US" w:eastAsia="zh-TW"/>
        </w:rPr>
      </w:pPr>
    </w:p>
    <w:p w14:paraId="4B0EFCE6" w14:textId="77777777" w:rsidR="00C15ECA" w:rsidRDefault="00C15ECA" w:rsidP="004C50C5">
      <w:pPr>
        <w:rPr>
          <w:rFonts w:eastAsia="新細明體"/>
          <w:b/>
          <w:bCs/>
          <w:lang w:val="en-US" w:eastAsia="zh-TW"/>
        </w:rPr>
      </w:pPr>
    </w:p>
    <w:p w14:paraId="37D949F3" w14:textId="308FDAAD" w:rsidR="007A2B00" w:rsidRDefault="007A2B00" w:rsidP="002B341F">
      <w:pPr>
        <w:jc w:val="center"/>
        <w:rPr>
          <w:b/>
          <w:bCs/>
          <w:lang w:val="en-US" w:eastAsia="zh-TW"/>
        </w:rPr>
      </w:pPr>
      <w:r w:rsidRPr="007A2B00">
        <w:rPr>
          <w:b/>
          <w:bCs/>
          <w:lang w:val="en-US" w:eastAsia="zh-TW"/>
        </w:rPr>
        <w:lastRenderedPageBreak/>
        <w:t>Marking Scheme</w:t>
      </w:r>
    </w:p>
    <w:p w14:paraId="12B95B15" w14:textId="71C72872" w:rsidR="00E7340A" w:rsidRDefault="00C51E06" w:rsidP="00C51E06">
      <w:pPr>
        <w:rPr>
          <w:rFonts w:eastAsia="新細明體"/>
          <w:b/>
          <w:bCs/>
          <w:lang w:val="en-US" w:eastAsia="zh-TW"/>
        </w:rPr>
      </w:pPr>
      <w:r>
        <w:rPr>
          <w:rFonts w:eastAsia="新細明體" w:hint="eastAsia"/>
          <w:b/>
          <w:bCs/>
          <w:lang w:val="en-US" w:eastAsia="zh-TW"/>
        </w:rPr>
        <w:t>(</w:t>
      </w:r>
      <w:r>
        <w:rPr>
          <w:rFonts w:eastAsia="新細明體"/>
          <w:b/>
          <w:bCs/>
          <w:lang w:val="en-US" w:eastAsia="zh-TW"/>
        </w:rPr>
        <w:t>a)</w:t>
      </w:r>
    </w:p>
    <w:tbl>
      <w:tblPr>
        <w:tblStyle w:val="TableGrid"/>
        <w:tblW w:w="0" w:type="auto"/>
        <w:tblLook w:val="04A0" w:firstRow="1" w:lastRow="0" w:firstColumn="1" w:lastColumn="0" w:noHBand="0" w:noVBand="1"/>
      </w:tblPr>
      <w:tblGrid>
        <w:gridCol w:w="704"/>
        <w:gridCol w:w="7229"/>
        <w:gridCol w:w="1077"/>
      </w:tblGrid>
      <w:tr w:rsidR="00C51E06" w14:paraId="15B004A3" w14:textId="77777777" w:rsidTr="00C51E06">
        <w:tc>
          <w:tcPr>
            <w:tcW w:w="704" w:type="dxa"/>
          </w:tcPr>
          <w:p w14:paraId="73201F16" w14:textId="613B8A21" w:rsidR="00C51E06" w:rsidRDefault="00C51E06" w:rsidP="00C51E06">
            <w:pPr>
              <w:rPr>
                <w:rFonts w:eastAsia="新細明體"/>
                <w:bCs/>
                <w:lang w:val="en-US" w:eastAsia="zh-TW"/>
              </w:rPr>
            </w:pPr>
            <w:r>
              <w:rPr>
                <w:rFonts w:eastAsia="新細明體" w:hint="eastAsia"/>
                <w:b/>
                <w:bCs/>
                <w:lang w:val="en-US" w:eastAsia="zh-TW"/>
              </w:rPr>
              <w:t>Item</w:t>
            </w:r>
          </w:p>
        </w:tc>
        <w:tc>
          <w:tcPr>
            <w:tcW w:w="7229" w:type="dxa"/>
          </w:tcPr>
          <w:p w14:paraId="3255757F" w14:textId="442F111E" w:rsidR="00C51E06" w:rsidRDefault="00C51E06" w:rsidP="00C51E06">
            <w:pPr>
              <w:rPr>
                <w:rFonts w:eastAsia="新細明體"/>
                <w:bCs/>
                <w:lang w:val="en-US" w:eastAsia="zh-TW"/>
              </w:rPr>
            </w:pPr>
            <w:r>
              <w:rPr>
                <w:rFonts w:eastAsia="新細明體" w:hint="eastAsia"/>
                <w:b/>
                <w:bCs/>
                <w:lang w:val="en-US" w:eastAsia="zh-TW"/>
              </w:rPr>
              <w:t>Answer</w:t>
            </w:r>
          </w:p>
        </w:tc>
        <w:tc>
          <w:tcPr>
            <w:tcW w:w="1077" w:type="dxa"/>
          </w:tcPr>
          <w:p w14:paraId="13894F33" w14:textId="5CB092C6" w:rsidR="00C51E06" w:rsidRDefault="00C51E06" w:rsidP="00C51E06">
            <w:pPr>
              <w:rPr>
                <w:rFonts w:eastAsia="新細明體"/>
                <w:bCs/>
                <w:lang w:val="en-US" w:eastAsia="zh-TW"/>
              </w:rPr>
            </w:pPr>
            <w:r>
              <w:rPr>
                <w:rFonts w:eastAsia="新細明體" w:hint="eastAsia"/>
                <w:b/>
                <w:bCs/>
                <w:lang w:val="en-US" w:eastAsia="zh-TW"/>
              </w:rPr>
              <w:t>Marks</w:t>
            </w:r>
          </w:p>
        </w:tc>
      </w:tr>
      <w:tr w:rsidR="00C51E06" w14:paraId="6EB32F39" w14:textId="77777777" w:rsidTr="00C51E06">
        <w:tc>
          <w:tcPr>
            <w:tcW w:w="704" w:type="dxa"/>
          </w:tcPr>
          <w:p w14:paraId="1CAEA208" w14:textId="79F3283F" w:rsidR="00C51E06" w:rsidRDefault="00C51E06" w:rsidP="00C51E06">
            <w:pPr>
              <w:rPr>
                <w:rFonts w:eastAsia="新細明體"/>
                <w:bCs/>
                <w:lang w:val="en-US" w:eastAsia="zh-TW"/>
              </w:rPr>
            </w:pPr>
            <w:r w:rsidRPr="00FA77CC">
              <w:t>1</w:t>
            </w:r>
          </w:p>
        </w:tc>
        <w:tc>
          <w:tcPr>
            <w:tcW w:w="7229" w:type="dxa"/>
          </w:tcPr>
          <w:p w14:paraId="728AC4F3" w14:textId="7122678D" w:rsidR="00C51E06" w:rsidRDefault="004A1C7C" w:rsidP="00C51E06">
            <w:pPr>
              <w:rPr>
                <w:rFonts w:eastAsia="新細明體"/>
                <w:bCs/>
                <w:lang w:val="en-US" w:eastAsia="zh-TW"/>
              </w:rPr>
            </w:pPr>
            <w:r w:rsidRPr="004A1C7C">
              <w:rPr>
                <w:rFonts w:hint="eastAsia"/>
                <w:bCs/>
                <w:lang w:val="en-US"/>
              </w:rPr>
              <w:t>N</w:t>
            </w:r>
            <w:r w:rsidRPr="004A1C7C">
              <w:rPr>
                <w:bCs/>
                <w:lang w:val="en-US"/>
              </w:rPr>
              <w:t>on-production</w:t>
            </w:r>
            <w:r w:rsidR="00C51E06" w:rsidRPr="00FA77CC">
              <w:t xml:space="preserve"> cost</w:t>
            </w:r>
          </w:p>
        </w:tc>
        <w:tc>
          <w:tcPr>
            <w:tcW w:w="1077" w:type="dxa"/>
          </w:tcPr>
          <w:p w14:paraId="50B29962" w14:textId="64896C6D" w:rsidR="00C51E06" w:rsidRDefault="00C51E06" w:rsidP="00C51E06">
            <w:pPr>
              <w:rPr>
                <w:rFonts w:eastAsia="新細明體"/>
                <w:bCs/>
                <w:lang w:val="en-US" w:eastAsia="zh-TW"/>
              </w:rPr>
            </w:pPr>
            <w:r w:rsidRPr="00FA77CC">
              <w:t>0.5</w:t>
            </w:r>
          </w:p>
        </w:tc>
      </w:tr>
      <w:tr w:rsidR="00C51E06" w14:paraId="59BBC642" w14:textId="77777777" w:rsidTr="00C51E06">
        <w:tc>
          <w:tcPr>
            <w:tcW w:w="704" w:type="dxa"/>
          </w:tcPr>
          <w:p w14:paraId="6B2789C0" w14:textId="07118418" w:rsidR="00C51E06" w:rsidRDefault="00C51E06" w:rsidP="00C51E06">
            <w:pPr>
              <w:rPr>
                <w:rFonts w:eastAsia="新細明體"/>
                <w:bCs/>
                <w:lang w:val="en-US" w:eastAsia="zh-TW"/>
              </w:rPr>
            </w:pPr>
            <w:r w:rsidRPr="00FA77CC">
              <w:t>2</w:t>
            </w:r>
          </w:p>
        </w:tc>
        <w:tc>
          <w:tcPr>
            <w:tcW w:w="7229" w:type="dxa"/>
          </w:tcPr>
          <w:p w14:paraId="66DC8841" w14:textId="0791F88F" w:rsidR="00C51E06" w:rsidRDefault="004A1C7C" w:rsidP="00C51E06">
            <w:pPr>
              <w:rPr>
                <w:rFonts w:eastAsia="新細明體"/>
                <w:bCs/>
                <w:lang w:val="en-US" w:eastAsia="zh-TW"/>
              </w:rPr>
            </w:pPr>
            <w:r w:rsidRPr="004A1C7C">
              <w:rPr>
                <w:rFonts w:hint="eastAsia"/>
                <w:bCs/>
                <w:lang w:val="en-US"/>
              </w:rPr>
              <w:t>N</w:t>
            </w:r>
            <w:r w:rsidRPr="004A1C7C">
              <w:rPr>
                <w:bCs/>
                <w:lang w:val="en-US"/>
              </w:rPr>
              <w:t>on-production</w:t>
            </w:r>
            <w:r w:rsidRPr="00FA77CC">
              <w:t xml:space="preserve"> cost</w:t>
            </w:r>
          </w:p>
        </w:tc>
        <w:tc>
          <w:tcPr>
            <w:tcW w:w="1077" w:type="dxa"/>
          </w:tcPr>
          <w:p w14:paraId="3564090B" w14:textId="52099502" w:rsidR="00C51E06" w:rsidRDefault="00C51E06" w:rsidP="00C51E06">
            <w:pPr>
              <w:rPr>
                <w:rFonts w:eastAsia="新細明體"/>
                <w:bCs/>
                <w:lang w:val="en-US" w:eastAsia="zh-TW"/>
              </w:rPr>
            </w:pPr>
            <w:r w:rsidRPr="00FA77CC">
              <w:t>0.5</w:t>
            </w:r>
          </w:p>
        </w:tc>
      </w:tr>
      <w:tr w:rsidR="00C51E06" w14:paraId="0282176C" w14:textId="77777777" w:rsidTr="00C51E06">
        <w:tc>
          <w:tcPr>
            <w:tcW w:w="704" w:type="dxa"/>
          </w:tcPr>
          <w:p w14:paraId="13B1B4F6" w14:textId="54A65281" w:rsidR="00C51E06" w:rsidRDefault="00C51E06" w:rsidP="00C51E06">
            <w:pPr>
              <w:rPr>
                <w:rFonts w:eastAsia="新細明體"/>
                <w:bCs/>
                <w:lang w:val="en-US" w:eastAsia="zh-TW"/>
              </w:rPr>
            </w:pPr>
            <w:r w:rsidRPr="00FA77CC">
              <w:t>3</w:t>
            </w:r>
          </w:p>
        </w:tc>
        <w:tc>
          <w:tcPr>
            <w:tcW w:w="7229" w:type="dxa"/>
          </w:tcPr>
          <w:p w14:paraId="2377F2D2" w14:textId="455C196D" w:rsidR="00C51E06" w:rsidRDefault="004A1C7C" w:rsidP="00C51E06">
            <w:pPr>
              <w:rPr>
                <w:rFonts w:eastAsia="新細明體"/>
                <w:bCs/>
                <w:lang w:val="en-US" w:eastAsia="zh-TW"/>
              </w:rPr>
            </w:pPr>
            <w:r w:rsidRPr="004A1C7C">
              <w:rPr>
                <w:rFonts w:hint="eastAsia"/>
                <w:bCs/>
                <w:lang w:val="en-US"/>
              </w:rPr>
              <w:t>N</w:t>
            </w:r>
            <w:r w:rsidRPr="004A1C7C">
              <w:rPr>
                <w:bCs/>
                <w:lang w:val="en-US"/>
              </w:rPr>
              <w:t>on-production</w:t>
            </w:r>
            <w:r w:rsidRPr="00FA77CC">
              <w:t xml:space="preserve"> cost</w:t>
            </w:r>
          </w:p>
        </w:tc>
        <w:tc>
          <w:tcPr>
            <w:tcW w:w="1077" w:type="dxa"/>
          </w:tcPr>
          <w:p w14:paraId="4BAB37A2" w14:textId="2D902EC2" w:rsidR="00C51E06" w:rsidRDefault="00C51E06" w:rsidP="00C51E06">
            <w:pPr>
              <w:rPr>
                <w:rFonts w:eastAsia="新細明體"/>
                <w:bCs/>
                <w:lang w:val="en-US" w:eastAsia="zh-TW"/>
              </w:rPr>
            </w:pPr>
            <w:r w:rsidRPr="00FA77CC">
              <w:t>0.5</w:t>
            </w:r>
          </w:p>
        </w:tc>
      </w:tr>
      <w:tr w:rsidR="00C51E06" w14:paraId="75F3A59D" w14:textId="77777777" w:rsidTr="00C51E06">
        <w:tc>
          <w:tcPr>
            <w:tcW w:w="704" w:type="dxa"/>
          </w:tcPr>
          <w:p w14:paraId="53C94E58" w14:textId="0F5EA70A" w:rsidR="00C51E06" w:rsidRDefault="00C51E06" w:rsidP="00C51E06">
            <w:pPr>
              <w:rPr>
                <w:rFonts w:eastAsia="新細明體"/>
                <w:bCs/>
                <w:lang w:val="en-US" w:eastAsia="zh-TW"/>
              </w:rPr>
            </w:pPr>
            <w:r w:rsidRPr="00FA77CC">
              <w:t>4</w:t>
            </w:r>
          </w:p>
        </w:tc>
        <w:tc>
          <w:tcPr>
            <w:tcW w:w="7229" w:type="dxa"/>
          </w:tcPr>
          <w:p w14:paraId="6CCF6414" w14:textId="624E6730" w:rsidR="00C51E06" w:rsidRDefault="004A1C7C" w:rsidP="00C51E06">
            <w:pPr>
              <w:rPr>
                <w:rFonts w:eastAsia="新細明體"/>
                <w:bCs/>
                <w:lang w:val="en-US" w:eastAsia="zh-TW"/>
              </w:rPr>
            </w:pPr>
            <w:r w:rsidRPr="004A1C7C">
              <w:rPr>
                <w:rFonts w:hint="eastAsia"/>
                <w:bCs/>
                <w:lang w:val="en-US"/>
              </w:rPr>
              <w:t>N</w:t>
            </w:r>
            <w:r w:rsidRPr="004A1C7C">
              <w:rPr>
                <w:bCs/>
                <w:lang w:val="en-US"/>
              </w:rPr>
              <w:t>on-production</w:t>
            </w:r>
            <w:r w:rsidRPr="00FA77CC">
              <w:t xml:space="preserve"> cost</w:t>
            </w:r>
          </w:p>
        </w:tc>
        <w:tc>
          <w:tcPr>
            <w:tcW w:w="1077" w:type="dxa"/>
          </w:tcPr>
          <w:p w14:paraId="6B3F4980" w14:textId="17BADA96" w:rsidR="00C51E06" w:rsidRDefault="00C51E06" w:rsidP="00C51E06">
            <w:pPr>
              <w:rPr>
                <w:rFonts w:eastAsia="新細明體"/>
                <w:bCs/>
                <w:lang w:val="en-US" w:eastAsia="zh-TW"/>
              </w:rPr>
            </w:pPr>
            <w:r w:rsidRPr="00FA77CC">
              <w:t>0.5</w:t>
            </w:r>
          </w:p>
        </w:tc>
      </w:tr>
      <w:tr w:rsidR="00C51E06" w14:paraId="3D8C0186" w14:textId="77777777" w:rsidTr="00C51E06">
        <w:tc>
          <w:tcPr>
            <w:tcW w:w="704" w:type="dxa"/>
          </w:tcPr>
          <w:p w14:paraId="1F256A74" w14:textId="76606BF4" w:rsidR="00C51E06" w:rsidRDefault="00C51E06" w:rsidP="00C51E06">
            <w:pPr>
              <w:rPr>
                <w:rFonts w:eastAsia="新細明體"/>
                <w:bCs/>
                <w:lang w:val="en-US" w:eastAsia="zh-TW"/>
              </w:rPr>
            </w:pPr>
            <w:r w:rsidRPr="00FA77CC">
              <w:t>5</w:t>
            </w:r>
          </w:p>
        </w:tc>
        <w:tc>
          <w:tcPr>
            <w:tcW w:w="7229" w:type="dxa"/>
          </w:tcPr>
          <w:p w14:paraId="7971A5B3" w14:textId="6591C2CD" w:rsidR="00C51E06" w:rsidRDefault="004A1C7C" w:rsidP="00C51E06">
            <w:pPr>
              <w:rPr>
                <w:rFonts w:eastAsia="新細明體"/>
                <w:bCs/>
                <w:lang w:val="en-US" w:eastAsia="zh-TW"/>
              </w:rPr>
            </w:pPr>
            <w:r w:rsidRPr="004A1C7C">
              <w:rPr>
                <w:rFonts w:hint="eastAsia"/>
                <w:bCs/>
                <w:lang w:val="en-US"/>
              </w:rPr>
              <w:t>N</w:t>
            </w:r>
            <w:r w:rsidRPr="004A1C7C">
              <w:rPr>
                <w:bCs/>
                <w:lang w:val="en-US"/>
              </w:rPr>
              <w:t>on-production</w:t>
            </w:r>
            <w:r w:rsidRPr="00FA77CC">
              <w:t xml:space="preserve"> cost</w:t>
            </w:r>
          </w:p>
        </w:tc>
        <w:tc>
          <w:tcPr>
            <w:tcW w:w="1077" w:type="dxa"/>
          </w:tcPr>
          <w:p w14:paraId="17EEC1C3" w14:textId="4C642D40" w:rsidR="00C51E06" w:rsidRDefault="00C51E06" w:rsidP="00C51E06">
            <w:pPr>
              <w:rPr>
                <w:rFonts w:eastAsia="新細明體"/>
                <w:bCs/>
                <w:lang w:val="en-US" w:eastAsia="zh-TW"/>
              </w:rPr>
            </w:pPr>
            <w:r w:rsidRPr="00FA77CC">
              <w:t>0.5</w:t>
            </w:r>
          </w:p>
        </w:tc>
      </w:tr>
      <w:tr w:rsidR="00AC3034" w14:paraId="5A808BC3" w14:textId="77777777" w:rsidTr="00C51E06">
        <w:tc>
          <w:tcPr>
            <w:tcW w:w="704" w:type="dxa"/>
          </w:tcPr>
          <w:p w14:paraId="1AE6FFC1" w14:textId="206BEA71" w:rsidR="00AC3034" w:rsidRPr="00FA77CC" w:rsidRDefault="00E057EF" w:rsidP="00C51E06">
            <w:r>
              <w:t>6</w:t>
            </w:r>
          </w:p>
        </w:tc>
        <w:tc>
          <w:tcPr>
            <w:tcW w:w="7229" w:type="dxa"/>
          </w:tcPr>
          <w:p w14:paraId="2AEE4729" w14:textId="4B458448" w:rsidR="00AC3034" w:rsidRPr="00FA77CC" w:rsidRDefault="004A1C7C" w:rsidP="004A1C7C">
            <w:r>
              <w:rPr>
                <w:bCs/>
                <w:lang w:val="en-US"/>
              </w:rPr>
              <w:t>P</w:t>
            </w:r>
            <w:r w:rsidRPr="004A1C7C">
              <w:rPr>
                <w:bCs/>
                <w:lang w:val="en-US"/>
              </w:rPr>
              <w:t>roduction</w:t>
            </w:r>
            <w:r w:rsidRPr="00FA77CC">
              <w:t xml:space="preserve"> cost</w:t>
            </w:r>
          </w:p>
        </w:tc>
        <w:tc>
          <w:tcPr>
            <w:tcW w:w="1077" w:type="dxa"/>
          </w:tcPr>
          <w:p w14:paraId="122CC4A4" w14:textId="398B17ED" w:rsidR="00AC3034" w:rsidRPr="00FA77CC" w:rsidRDefault="00E057EF" w:rsidP="00C51E06">
            <w:r>
              <w:t>0.5</w:t>
            </w:r>
          </w:p>
        </w:tc>
      </w:tr>
      <w:tr w:rsidR="00C51E06" w14:paraId="70B00273" w14:textId="77777777" w:rsidTr="00C51E06">
        <w:tc>
          <w:tcPr>
            <w:tcW w:w="704" w:type="dxa"/>
          </w:tcPr>
          <w:p w14:paraId="3F23478C" w14:textId="2EA56E5F" w:rsidR="00C51E06" w:rsidRDefault="00E057EF" w:rsidP="00C51E06">
            <w:pPr>
              <w:rPr>
                <w:rFonts w:eastAsia="新細明體"/>
                <w:bCs/>
                <w:lang w:val="en-US" w:eastAsia="zh-TW"/>
              </w:rPr>
            </w:pPr>
            <w:r>
              <w:t>7</w:t>
            </w:r>
          </w:p>
        </w:tc>
        <w:tc>
          <w:tcPr>
            <w:tcW w:w="7229" w:type="dxa"/>
          </w:tcPr>
          <w:p w14:paraId="477CA5D8" w14:textId="1E35EF9F" w:rsidR="00C51E06" w:rsidRDefault="004A1C7C" w:rsidP="00553AE8">
            <w:pPr>
              <w:rPr>
                <w:rFonts w:eastAsia="新細明體"/>
                <w:bCs/>
                <w:lang w:val="en-US" w:eastAsia="zh-TW"/>
              </w:rPr>
            </w:pPr>
            <w:r>
              <w:rPr>
                <w:bCs/>
                <w:lang w:val="en-US"/>
              </w:rPr>
              <w:t>P</w:t>
            </w:r>
            <w:r w:rsidRPr="004A1C7C">
              <w:rPr>
                <w:bCs/>
                <w:lang w:val="en-US"/>
              </w:rPr>
              <w:t>roduction</w:t>
            </w:r>
            <w:r w:rsidRPr="00FA77CC">
              <w:t xml:space="preserve"> cost</w:t>
            </w:r>
          </w:p>
        </w:tc>
        <w:tc>
          <w:tcPr>
            <w:tcW w:w="1077" w:type="dxa"/>
          </w:tcPr>
          <w:p w14:paraId="13F31D19" w14:textId="2267C8ED" w:rsidR="00C51E06" w:rsidRDefault="00C51E06" w:rsidP="00C51E06">
            <w:pPr>
              <w:rPr>
                <w:rFonts w:eastAsia="新細明體"/>
                <w:bCs/>
                <w:lang w:val="en-US" w:eastAsia="zh-TW"/>
              </w:rPr>
            </w:pPr>
            <w:r w:rsidRPr="00FA77CC">
              <w:t>0.5</w:t>
            </w:r>
          </w:p>
        </w:tc>
      </w:tr>
      <w:tr w:rsidR="00C51E06" w14:paraId="4DF1712C" w14:textId="77777777" w:rsidTr="00C51E06">
        <w:tc>
          <w:tcPr>
            <w:tcW w:w="704" w:type="dxa"/>
          </w:tcPr>
          <w:p w14:paraId="2B5AE2BA" w14:textId="1B87F8DF" w:rsidR="00C51E06" w:rsidRDefault="00E057EF" w:rsidP="00C51E06">
            <w:pPr>
              <w:rPr>
                <w:rFonts w:eastAsia="新細明體"/>
                <w:bCs/>
                <w:lang w:val="en-US" w:eastAsia="zh-TW"/>
              </w:rPr>
            </w:pPr>
            <w:r>
              <w:t>8</w:t>
            </w:r>
          </w:p>
        </w:tc>
        <w:tc>
          <w:tcPr>
            <w:tcW w:w="7229" w:type="dxa"/>
          </w:tcPr>
          <w:p w14:paraId="58B8B13E" w14:textId="3E788499" w:rsidR="00C51E06" w:rsidRDefault="004A1C7C" w:rsidP="00C51E06">
            <w:pPr>
              <w:rPr>
                <w:rFonts w:eastAsia="新細明體"/>
                <w:bCs/>
                <w:lang w:val="en-US" w:eastAsia="zh-TW"/>
              </w:rPr>
            </w:pPr>
            <w:r>
              <w:rPr>
                <w:bCs/>
                <w:lang w:val="en-US"/>
              </w:rPr>
              <w:t>P</w:t>
            </w:r>
            <w:r w:rsidRPr="004A1C7C">
              <w:rPr>
                <w:bCs/>
                <w:lang w:val="en-US"/>
              </w:rPr>
              <w:t>roduction</w:t>
            </w:r>
            <w:r w:rsidRPr="00FA77CC">
              <w:t xml:space="preserve"> cost</w:t>
            </w:r>
          </w:p>
        </w:tc>
        <w:tc>
          <w:tcPr>
            <w:tcW w:w="1077" w:type="dxa"/>
          </w:tcPr>
          <w:p w14:paraId="40746FCA" w14:textId="0F77C244" w:rsidR="00C51E06" w:rsidRDefault="00C51E06" w:rsidP="00C51E06">
            <w:pPr>
              <w:rPr>
                <w:rFonts w:eastAsia="新細明體"/>
                <w:bCs/>
                <w:lang w:val="en-US" w:eastAsia="zh-TW"/>
              </w:rPr>
            </w:pPr>
            <w:r w:rsidRPr="00FA77CC">
              <w:t>0.5</w:t>
            </w:r>
          </w:p>
        </w:tc>
      </w:tr>
      <w:tr w:rsidR="00C51E06" w14:paraId="0EACB7D9" w14:textId="77777777" w:rsidTr="00C51E06">
        <w:tc>
          <w:tcPr>
            <w:tcW w:w="704" w:type="dxa"/>
          </w:tcPr>
          <w:p w14:paraId="5E127630" w14:textId="4A634BFE" w:rsidR="00C51E06" w:rsidRDefault="00E057EF" w:rsidP="00C51E06">
            <w:pPr>
              <w:rPr>
                <w:rFonts w:eastAsia="新細明體"/>
                <w:bCs/>
                <w:lang w:val="en-US" w:eastAsia="zh-TW"/>
              </w:rPr>
            </w:pPr>
            <w:r>
              <w:t>9</w:t>
            </w:r>
          </w:p>
        </w:tc>
        <w:tc>
          <w:tcPr>
            <w:tcW w:w="7229" w:type="dxa"/>
          </w:tcPr>
          <w:p w14:paraId="054CF784" w14:textId="3C64D424" w:rsidR="00C51E06" w:rsidRDefault="004A1C7C" w:rsidP="00C51E06">
            <w:pPr>
              <w:rPr>
                <w:rFonts w:eastAsia="新細明體"/>
                <w:bCs/>
                <w:lang w:val="en-US" w:eastAsia="zh-TW"/>
              </w:rPr>
            </w:pPr>
            <w:r>
              <w:rPr>
                <w:bCs/>
                <w:lang w:val="en-US"/>
              </w:rPr>
              <w:t>P</w:t>
            </w:r>
            <w:r w:rsidRPr="004A1C7C">
              <w:rPr>
                <w:bCs/>
                <w:lang w:val="en-US"/>
              </w:rPr>
              <w:t>roduction</w:t>
            </w:r>
            <w:r w:rsidRPr="00FA77CC">
              <w:t xml:space="preserve"> cost</w:t>
            </w:r>
          </w:p>
        </w:tc>
        <w:tc>
          <w:tcPr>
            <w:tcW w:w="1077" w:type="dxa"/>
          </w:tcPr>
          <w:p w14:paraId="74C041E4" w14:textId="6914AF83" w:rsidR="00C51E06" w:rsidRDefault="00C51E06" w:rsidP="00C51E06">
            <w:pPr>
              <w:rPr>
                <w:rFonts w:eastAsia="新細明體"/>
                <w:bCs/>
                <w:lang w:val="en-US" w:eastAsia="zh-TW"/>
              </w:rPr>
            </w:pPr>
            <w:r w:rsidRPr="00FA77CC">
              <w:t>0.5</w:t>
            </w:r>
          </w:p>
        </w:tc>
      </w:tr>
      <w:tr w:rsidR="00C51E06" w14:paraId="5F9909E4" w14:textId="77777777" w:rsidTr="00C51E06">
        <w:tc>
          <w:tcPr>
            <w:tcW w:w="704" w:type="dxa"/>
          </w:tcPr>
          <w:p w14:paraId="4EA68F1D" w14:textId="5E6725F7" w:rsidR="00C51E06" w:rsidRDefault="00E057EF" w:rsidP="00C51E06">
            <w:pPr>
              <w:rPr>
                <w:rFonts w:eastAsia="新細明體"/>
                <w:bCs/>
                <w:lang w:val="en-US" w:eastAsia="zh-TW"/>
              </w:rPr>
            </w:pPr>
            <w:r>
              <w:t>10</w:t>
            </w:r>
          </w:p>
        </w:tc>
        <w:tc>
          <w:tcPr>
            <w:tcW w:w="7229" w:type="dxa"/>
          </w:tcPr>
          <w:p w14:paraId="66CD290B" w14:textId="2A464A7D" w:rsidR="00C51E06" w:rsidRDefault="004A1C7C" w:rsidP="00C51E06">
            <w:pPr>
              <w:rPr>
                <w:rFonts w:eastAsia="新細明體"/>
                <w:bCs/>
                <w:lang w:val="en-US" w:eastAsia="zh-TW"/>
              </w:rPr>
            </w:pPr>
            <w:r>
              <w:rPr>
                <w:bCs/>
                <w:lang w:val="en-US"/>
              </w:rPr>
              <w:t>P</w:t>
            </w:r>
            <w:r w:rsidRPr="004A1C7C">
              <w:rPr>
                <w:bCs/>
                <w:lang w:val="en-US"/>
              </w:rPr>
              <w:t>roduction</w:t>
            </w:r>
            <w:r w:rsidRPr="00FA77CC">
              <w:t xml:space="preserve"> cost</w:t>
            </w:r>
          </w:p>
        </w:tc>
        <w:tc>
          <w:tcPr>
            <w:tcW w:w="1077" w:type="dxa"/>
          </w:tcPr>
          <w:p w14:paraId="67AC7F35" w14:textId="315306DA" w:rsidR="00C51E06" w:rsidRDefault="00C51E06" w:rsidP="00C51E06">
            <w:pPr>
              <w:rPr>
                <w:rFonts w:eastAsia="新細明體"/>
                <w:bCs/>
                <w:lang w:val="en-US" w:eastAsia="zh-TW"/>
              </w:rPr>
            </w:pPr>
            <w:r w:rsidRPr="00FA77CC">
              <w:t>0.5</w:t>
            </w:r>
          </w:p>
        </w:tc>
      </w:tr>
      <w:tr w:rsidR="00C51E06" w14:paraId="76808086" w14:textId="77777777" w:rsidTr="00C51E06">
        <w:tc>
          <w:tcPr>
            <w:tcW w:w="704" w:type="dxa"/>
          </w:tcPr>
          <w:p w14:paraId="2BB276D4" w14:textId="362854A4" w:rsidR="00C51E06" w:rsidRDefault="00C51E06" w:rsidP="00C51E06">
            <w:pPr>
              <w:rPr>
                <w:rFonts w:eastAsia="新細明體"/>
                <w:bCs/>
                <w:lang w:val="en-US" w:eastAsia="zh-TW"/>
              </w:rPr>
            </w:pPr>
            <w:r w:rsidRPr="00FA77CC">
              <w:t>1</w:t>
            </w:r>
            <w:r w:rsidR="00E057EF">
              <w:t>1</w:t>
            </w:r>
          </w:p>
        </w:tc>
        <w:tc>
          <w:tcPr>
            <w:tcW w:w="7229" w:type="dxa"/>
          </w:tcPr>
          <w:p w14:paraId="78856EC4" w14:textId="7012AB59" w:rsidR="00C51E06" w:rsidRDefault="004A1C7C" w:rsidP="00C51E06">
            <w:pPr>
              <w:rPr>
                <w:rFonts w:eastAsia="新細明體"/>
                <w:bCs/>
                <w:lang w:val="en-US" w:eastAsia="zh-TW"/>
              </w:rPr>
            </w:pPr>
            <w:r>
              <w:rPr>
                <w:bCs/>
                <w:lang w:val="en-US"/>
              </w:rPr>
              <w:t>P</w:t>
            </w:r>
            <w:r w:rsidRPr="004A1C7C">
              <w:rPr>
                <w:bCs/>
                <w:lang w:val="en-US"/>
              </w:rPr>
              <w:t>roduction</w:t>
            </w:r>
            <w:r w:rsidRPr="00FA77CC">
              <w:t xml:space="preserve"> cost</w:t>
            </w:r>
          </w:p>
        </w:tc>
        <w:tc>
          <w:tcPr>
            <w:tcW w:w="1077" w:type="dxa"/>
          </w:tcPr>
          <w:p w14:paraId="31F7478B" w14:textId="763A34DA" w:rsidR="00C51E06" w:rsidRDefault="00C51E06" w:rsidP="00C51E06">
            <w:pPr>
              <w:rPr>
                <w:rFonts w:eastAsia="新細明體"/>
                <w:bCs/>
                <w:lang w:val="en-US" w:eastAsia="zh-TW"/>
              </w:rPr>
            </w:pPr>
            <w:r w:rsidRPr="00FA77CC">
              <w:t>0.5</w:t>
            </w:r>
          </w:p>
        </w:tc>
      </w:tr>
      <w:tr w:rsidR="00C51E06" w14:paraId="5F1918AE" w14:textId="77777777" w:rsidTr="00C51E06">
        <w:tc>
          <w:tcPr>
            <w:tcW w:w="704" w:type="dxa"/>
          </w:tcPr>
          <w:p w14:paraId="5AA41658" w14:textId="4443DE3C" w:rsidR="00C51E06" w:rsidRDefault="00C51E06" w:rsidP="00C51E06">
            <w:pPr>
              <w:rPr>
                <w:rFonts w:eastAsia="新細明體"/>
                <w:bCs/>
                <w:lang w:val="en-US" w:eastAsia="zh-TW"/>
              </w:rPr>
            </w:pPr>
            <w:r w:rsidRPr="00FA77CC">
              <w:t>1</w:t>
            </w:r>
            <w:r w:rsidR="00E057EF">
              <w:t>2</w:t>
            </w:r>
          </w:p>
        </w:tc>
        <w:tc>
          <w:tcPr>
            <w:tcW w:w="7229" w:type="dxa"/>
          </w:tcPr>
          <w:p w14:paraId="63FA058F" w14:textId="34E2C29C" w:rsidR="00C51E06" w:rsidRDefault="004A1C7C" w:rsidP="00C51E06">
            <w:pPr>
              <w:rPr>
                <w:rFonts w:eastAsia="新細明體"/>
                <w:bCs/>
                <w:lang w:val="en-US" w:eastAsia="zh-TW"/>
              </w:rPr>
            </w:pPr>
            <w:r>
              <w:rPr>
                <w:bCs/>
                <w:lang w:val="en-US"/>
              </w:rPr>
              <w:t>P</w:t>
            </w:r>
            <w:r w:rsidRPr="004A1C7C">
              <w:rPr>
                <w:bCs/>
                <w:lang w:val="en-US"/>
              </w:rPr>
              <w:t>roduction</w:t>
            </w:r>
            <w:r w:rsidRPr="00FA77CC">
              <w:t xml:space="preserve"> cost</w:t>
            </w:r>
          </w:p>
        </w:tc>
        <w:tc>
          <w:tcPr>
            <w:tcW w:w="1077" w:type="dxa"/>
          </w:tcPr>
          <w:p w14:paraId="09B425C1" w14:textId="2033F965" w:rsidR="00C51E06" w:rsidRDefault="00C51E06" w:rsidP="00C51E06">
            <w:pPr>
              <w:rPr>
                <w:rFonts w:eastAsia="新細明體"/>
                <w:bCs/>
                <w:lang w:val="en-US" w:eastAsia="zh-TW"/>
              </w:rPr>
            </w:pPr>
            <w:r w:rsidRPr="00FA77CC">
              <w:t>0.5</w:t>
            </w:r>
          </w:p>
        </w:tc>
      </w:tr>
      <w:tr w:rsidR="00C51E06" w14:paraId="32A2E667" w14:textId="77777777" w:rsidTr="00C51E06">
        <w:tc>
          <w:tcPr>
            <w:tcW w:w="704" w:type="dxa"/>
          </w:tcPr>
          <w:p w14:paraId="7642ECB8" w14:textId="7AB188A6" w:rsidR="00C51E06" w:rsidRDefault="00C51E06" w:rsidP="00C51E06">
            <w:pPr>
              <w:rPr>
                <w:rFonts w:eastAsia="新細明體"/>
                <w:bCs/>
                <w:lang w:val="en-US" w:eastAsia="zh-TW"/>
              </w:rPr>
            </w:pPr>
            <w:r w:rsidRPr="00FA77CC">
              <w:t>1</w:t>
            </w:r>
            <w:r w:rsidR="00E057EF">
              <w:t>3</w:t>
            </w:r>
          </w:p>
        </w:tc>
        <w:tc>
          <w:tcPr>
            <w:tcW w:w="7229" w:type="dxa"/>
          </w:tcPr>
          <w:p w14:paraId="008054F8" w14:textId="021EDA50" w:rsidR="00C51E06" w:rsidRDefault="004A1C7C" w:rsidP="00C51E06">
            <w:pPr>
              <w:rPr>
                <w:rFonts w:eastAsia="新細明體"/>
                <w:bCs/>
                <w:lang w:val="en-US" w:eastAsia="zh-TW"/>
              </w:rPr>
            </w:pPr>
            <w:r>
              <w:rPr>
                <w:bCs/>
                <w:lang w:val="en-US"/>
              </w:rPr>
              <w:t>P</w:t>
            </w:r>
            <w:r w:rsidRPr="004A1C7C">
              <w:rPr>
                <w:bCs/>
                <w:lang w:val="en-US"/>
              </w:rPr>
              <w:t>roduction</w:t>
            </w:r>
            <w:r w:rsidRPr="00FA77CC">
              <w:t xml:space="preserve"> cost</w:t>
            </w:r>
          </w:p>
        </w:tc>
        <w:tc>
          <w:tcPr>
            <w:tcW w:w="1077" w:type="dxa"/>
          </w:tcPr>
          <w:p w14:paraId="564866F7" w14:textId="77FF816D" w:rsidR="00C51E06" w:rsidRDefault="00C51E06" w:rsidP="00C51E06">
            <w:pPr>
              <w:rPr>
                <w:rFonts w:eastAsia="新細明體"/>
                <w:bCs/>
                <w:lang w:val="en-US" w:eastAsia="zh-TW"/>
              </w:rPr>
            </w:pPr>
            <w:r w:rsidRPr="00FA77CC">
              <w:t>0.5</w:t>
            </w:r>
          </w:p>
        </w:tc>
      </w:tr>
      <w:tr w:rsidR="00C51E06" w14:paraId="32B26B82" w14:textId="77777777" w:rsidTr="00C51E06">
        <w:tc>
          <w:tcPr>
            <w:tcW w:w="704" w:type="dxa"/>
          </w:tcPr>
          <w:p w14:paraId="075DDF2F" w14:textId="07D434E1" w:rsidR="00C51E06" w:rsidRDefault="00C51E06" w:rsidP="00C51E06">
            <w:pPr>
              <w:rPr>
                <w:rFonts w:eastAsia="新細明體"/>
                <w:bCs/>
                <w:lang w:val="en-US" w:eastAsia="zh-TW"/>
              </w:rPr>
            </w:pPr>
            <w:r w:rsidRPr="00FA77CC">
              <w:t>1</w:t>
            </w:r>
            <w:r w:rsidR="00E057EF">
              <w:t>4</w:t>
            </w:r>
          </w:p>
        </w:tc>
        <w:tc>
          <w:tcPr>
            <w:tcW w:w="7229" w:type="dxa"/>
          </w:tcPr>
          <w:p w14:paraId="3747CC91" w14:textId="34FA1315" w:rsidR="00C51E06" w:rsidRDefault="004A1C7C" w:rsidP="00C51E06">
            <w:pPr>
              <w:rPr>
                <w:rFonts w:eastAsia="新細明體"/>
                <w:bCs/>
                <w:lang w:val="en-US" w:eastAsia="zh-TW"/>
              </w:rPr>
            </w:pPr>
            <w:r>
              <w:rPr>
                <w:bCs/>
                <w:lang w:val="en-US"/>
              </w:rPr>
              <w:t>P</w:t>
            </w:r>
            <w:r w:rsidRPr="004A1C7C">
              <w:rPr>
                <w:bCs/>
                <w:lang w:val="en-US"/>
              </w:rPr>
              <w:t>roduction</w:t>
            </w:r>
            <w:r w:rsidRPr="00FA77CC">
              <w:t xml:space="preserve"> cost</w:t>
            </w:r>
          </w:p>
        </w:tc>
        <w:tc>
          <w:tcPr>
            <w:tcW w:w="1077" w:type="dxa"/>
          </w:tcPr>
          <w:p w14:paraId="587F9CE2" w14:textId="30AC076E" w:rsidR="00C51E06" w:rsidRDefault="00C51E06" w:rsidP="00C51E06">
            <w:pPr>
              <w:rPr>
                <w:rFonts w:eastAsia="新細明體"/>
                <w:bCs/>
                <w:lang w:val="en-US" w:eastAsia="zh-TW"/>
              </w:rPr>
            </w:pPr>
            <w:r w:rsidRPr="00FA77CC">
              <w:t>0.5</w:t>
            </w:r>
          </w:p>
        </w:tc>
      </w:tr>
      <w:tr w:rsidR="001C582B" w14:paraId="2244CC4D" w14:textId="77777777" w:rsidTr="00C51E06">
        <w:tc>
          <w:tcPr>
            <w:tcW w:w="704" w:type="dxa"/>
          </w:tcPr>
          <w:p w14:paraId="537620BB" w14:textId="77AAC81F" w:rsidR="001C582B" w:rsidRPr="00FA77CC" w:rsidRDefault="001C582B" w:rsidP="00C51E06">
            <w:r>
              <w:t>15</w:t>
            </w:r>
          </w:p>
        </w:tc>
        <w:tc>
          <w:tcPr>
            <w:tcW w:w="7229" w:type="dxa"/>
          </w:tcPr>
          <w:p w14:paraId="75D28610" w14:textId="352E1B02" w:rsidR="001C582B" w:rsidRPr="00FA77CC" w:rsidRDefault="004A1C7C" w:rsidP="00C51E06">
            <w:r>
              <w:rPr>
                <w:bCs/>
                <w:lang w:val="en-US"/>
              </w:rPr>
              <w:t>P</w:t>
            </w:r>
            <w:r w:rsidRPr="004A1C7C">
              <w:rPr>
                <w:bCs/>
                <w:lang w:val="en-US"/>
              </w:rPr>
              <w:t>roduction</w:t>
            </w:r>
            <w:r w:rsidRPr="00FA77CC">
              <w:t xml:space="preserve"> cost</w:t>
            </w:r>
          </w:p>
        </w:tc>
        <w:tc>
          <w:tcPr>
            <w:tcW w:w="1077" w:type="dxa"/>
          </w:tcPr>
          <w:p w14:paraId="286E15BD" w14:textId="34CA25CB" w:rsidR="001C582B" w:rsidRPr="00FA77CC" w:rsidRDefault="001B277E" w:rsidP="00C51E06">
            <w:r>
              <w:t>0.5</w:t>
            </w:r>
          </w:p>
        </w:tc>
      </w:tr>
      <w:tr w:rsidR="00C51E06" w14:paraId="7F7AC841" w14:textId="77777777" w:rsidTr="00C51E06">
        <w:tc>
          <w:tcPr>
            <w:tcW w:w="704" w:type="dxa"/>
          </w:tcPr>
          <w:p w14:paraId="78EF09AB" w14:textId="0568A90A" w:rsidR="00C51E06" w:rsidRDefault="00C51E06" w:rsidP="00C51E06">
            <w:pPr>
              <w:rPr>
                <w:rFonts w:eastAsia="新細明體"/>
                <w:bCs/>
                <w:lang w:val="en-US" w:eastAsia="zh-TW"/>
              </w:rPr>
            </w:pPr>
            <w:r w:rsidRPr="00FA77CC">
              <w:t>1</w:t>
            </w:r>
            <w:r w:rsidR="001B277E">
              <w:t>6</w:t>
            </w:r>
          </w:p>
        </w:tc>
        <w:tc>
          <w:tcPr>
            <w:tcW w:w="7229" w:type="dxa"/>
          </w:tcPr>
          <w:p w14:paraId="0552CF13" w14:textId="51621C59" w:rsidR="00C51E06" w:rsidRDefault="004A1C7C" w:rsidP="00C51E06">
            <w:pPr>
              <w:rPr>
                <w:rFonts w:eastAsia="新細明體"/>
                <w:bCs/>
                <w:lang w:val="en-US" w:eastAsia="zh-TW"/>
              </w:rPr>
            </w:pPr>
            <w:r>
              <w:rPr>
                <w:bCs/>
                <w:lang w:val="en-US"/>
              </w:rPr>
              <w:t>P</w:t>
            </w:r>
            <w:r w:rsidRPr="004A1C7C">
              <w:rPr>
                <w:bCs/>
                <w:lang w:val="en-US"/>
              </w:rPr>
              <w:t>roduction</w:t>
            </w:r>
            <w:r w:rsidRPr="00FA77CC">
              <w:t xml:space="preserve"> cost</w:t>
            </w:r>
          </w:p>
        </w:tc>
        <w:tc>
          <w:tcPr>
            <w:tcW w:w="1077" w:type="dxa"/>
          </w:tcPr>
          <w:p w14:paraId="54DEB962" w14:textId="5B870C1B" w:rsidR="00C51E06" w:rsidRDefault="00C51E06" w:rsidP="00C51E06">
            <w:pPr>
              <w:rPr>
                <w:rFonts w:eastAsia="新細明體"/>
                <w:bCs/>
                <w:lang w:val="en-US" w:eastAsia="zh-TW"/>
              </w:rPr>
            </w:pPr>
            <w:r w:rsidRPr="00FA77CC">
              <w:t>0.5</w:t>
            </w:r>
          </w:p>
        </w:tc>
      </w:tr>
      <w:tr w:rsidR="008A543F" w14:paraId="79E5E471" w14:textId="77777777" w:rsidTr="00C51E06">
        <w:tc>
          <w:tcPr>
            <w:tcW w:w="704" w:type="dxa"/>
          </w:tcPr>
          <w:p w14:paraId="25CBD010" w14:textId="59D9E53E" w:rsidR="008A543F" w:rsidRPr="00FA77CC" w:rsidRDefault="008A543F" w:rsidP="00C51E06">
            <w:r>
              <w:t>1</w:t>
            </w:r>
            <w:r w:rsidR="001B277E">
              <w:t>7</w:t>
            </w:r>
          </w:p>
        </w:tc>
        <w:tc>
          <w:tcPr>
            <w:tcW w:w="7229" w:type="dxa"/>
          </w:tcPr>
          <w:p w14:paraId="16F9AA57" w14:textId="11FFF7EA" w:rsidR="008A543F" w:rsidRDefault="004A1C7C" w:rsidP="00553AE8">
            <w:r>
              <w:rPr>
                <w:bCs/>
                <w:lang w:val="en-US"/>
              </w:rPr>
              <w:t>P</w:t>
            </w:r>
            <w:r w:rsidRPr="004A1C7C">
              <w:rPr>
                <w:bCs/>
                <w:lang w:val="en-US"/>
              </w:rPr>
              <w:t>roduction</w:t>
            </w:r>
            <w:r w:rsidRPr="00FA77CC">
              <w:t xml:space="preserve"> cost</w:t>
            </w:r>
          </w:p>
        </w:tc>
        <w:tc>
          <w:tcPr>
            <w:tcW w:w="1077" w:type="dxa"/>
          </w:tcPr>
          <w:p w14:paraId="03088BC0" w14:textId="795AEDF3" w:rsidR="008A543F" w:rsidRPr="00FA77CC" w:rsidRDefault="008A1497" w:rsidP="00C51E06">
            <w:r>
              <w:t>0.5</w:t>
            </w:r>
          </w:p>
        </w:tc>
      </w:tr>
      <w:tr w:rsidR="00C51E06" w14:paraId="1C78D8E7" w14:textId="77777777" w:rsidTr="00C51E06">
        <w:tc>
          <w:tcPr>
            <w:tcW w:w="704" w:type="dxa"/>
          </w:tcPr>
          <w:p w14:paraId="21B5CB14" w14:textId="1B298B4C" w:rsidR="00C51E06" w:rsidRDefault="00C51E06" w:rsidP="00C51E06">
            <w:pPr>
              <w:rPr>
                <w:rFonts w:eastAsia="新細明體"/>
                <w:bCs/>
                <w:lang w:val="en-US" w:eastAsia="zh-TW"/>
              </w:rPr>
            </w:pPr>
            <w:r w:rsidRPr="00FA77CC">
              <w:t>1</w:t>
            </w:r>
            <w:r w:rsidR="001B277E">
              <w:t>8</w:t>
            </w:r>
          </w:p>
        </w:tc>
        <w:tc>
          <w:tcPr>
            <w:tcW w:w="7229" w:type="dxa"/>
          </w:tcPr>
          <w:p w14:paraId="563C7496" w14:textId="46EB24BA" w:rsidR="00C51E06" w:rsidRDefault="004A1C7C" w:rsidP="00553AE8">
            <w:pPr>
              <w:rPr>
                <w:rFonts w:eastAsia="新細明體"/>
                <w:bCs/>
                <w:lang w:val="en-US" w:eastAsia="zh-TW"/>
              </w:rPr>
            </w:pPr>
            <w:r w:rsidRPr="004A1C7C">
              <w:rPr>
                <w:rFonts w:hint="eastAsia"/>
                <w:bCs/>
                <w:lang w:val="en-US"/>
              </w:rPr>
              <w:t>N</w:t>
            </w:r>
            <w:r w:rsidRPr="004A1C7C">
              <w:rPr>
                <w:bCs/>
                <w:lang w:val="en-US"/>
              </w:rPr>
              <w:t>on-production</w:t>
            </w:r>
            <w:r w:rsidRPr="00FA77CC">
              <w:t xml:space="preserve"> cost</w:t>
            </w:r>
          </w:p>
        </w:tc>
        <w:tc>
          <w:tcPr>
            <w:tcW w:w="1077" w:type="dxa"/>
          </w:tcPr>
          <w:p w14:paraId="685192C7" w14:textId="5B3C5392" w:rsidR="00C51E06" w:rsidRDefault="00C51E06" w:rsidP="00C51E06">
            <w:pPr>
              <w:rPr>
                <w:rFonts w:eastAsia="新細明體"/>
                <w:bCs/>
                <w:lang w:val="en-US" w:eastAsia="zh-TW"/>
              </w:rPr>
            </w:pPr>
            <w:r w:rsidRPr="00FA77CC">
              <w:t>0.5</w:t>
            </w:r>
          </w:p>
        </w:tc>
      </w:tr>
    </w:tbl>
    <w:p w14:paraId="29FBC9B0" w14:textId="60F7EA5C" w:rsidR="003A0AB2" w:rsidRDefault="003A0AB2" w:rsidP="003A0AB2">
      <w:pPr>
        <w:rPr>
          <w:rFonts w:eastAsia="新細明體"/>
          <w:b/>
          <w:bCs/>
          <w:lang w:val="en-US" w:eastAsia="zh-TW"/>
        </w:rPr>
      </w:pPr>
    </w:p>
    <w:p w14:paraId="21E6C7E1" w14:textId="6249A966" w:rsidR="005327FB" w:rsidRDefault="005327FB" w:rsidP="003A0AB2">
      <w:pPr>
        <w:rPr>
          <w:rFonts w:eastAsia="新細明體"/>
          <w:b/>
          <w:bCs/>
          <w:lang w:val="en-US" w:eastAsia="zh-TW"/>
        </w:rPr>
      </w:pPr>
      <w:r>
        <w:rPr>
          <w:rFonts w:eastAsia="新細明體" w:hint="eastAsia"/>
          <w:b/>
          <w:bCs/>
          <w:lang w:val="en-US" w:eastAsia="zh-TW"/>
        </w:rPr>
        <w:t>Explanatory Notes</w:t>
      </w:r>
    </w:p>
    <w:p w14:paraId="28D21B6A" w14:textId="50797E31" w:rsidR="00B837B7" w:rsidRPr="005327FB" w:rsidRDefault="00B837B7" w:rsidP="00B837B7">
      <w:pPr>
        <w:rPr>
          <w:rFonts w:eastAsia="新細明體"/>
          <w:bCs/>
          <w:lang w:val="en-US" w:eastAsia="zh-TW"/>
        </w:rPr>
      </w:pPr>
      <w:r w:rsidRPr="005327FB">
        <w:rPr>
          <w:rFonts w:eastAsia="新細明體" w:hint="eastAsia"/>
          <w:bCs/>
          <w:lang w:val="en-US" w:eastAsia="zh-TW"/>
        </w:rPr>
        <w:t>I</w:t>
      </w:r>
      <w:r w:rsidRPr="005327FB">
        <w:rPr>
          <w:rFonts w:eastAsia="新細明體"/>
          <w:bCs/>
          <w:lang w:val="en-US" w:eastAsia="zh-TW"/>
        </w:rPr>
        <w:t xml:space="preserve">tem </w:t>
      </w:r>
      <w:r>
        <w:rPr>
          <w:rFonts w:eastAsia="新細明體"/>
          <w:bCs/>
          <w:lang w:val="en-US" w:eastAsia="zh-TW"/>
        </w:rPr>
        <w:t>1-</w:t>
      </w:r>
      <w:r w:rsidR="00F968F6">
        <w:rPr>
          <w:rFonts w:eastAsia="新細明體"/>
          <w:bCs/>
          <w:lang w:val="en-US" w:eastAsia="zh-TW"/>
        </w:rPr>
        <w:t>3</w:t>
      </w:r>
      <w:r>
        <w:rPr>
          <w:rFonts w:eastAsia="新細明體"/>
          <w:bCs/>
          <w:lang w:val="en-US" w:eastAsia="zh-TW"/>
        </w:rPr>
        <w:t xml:space="preserve">: </w:t>
      </w:r>
      <w:r>
        <w:rPr>
          <w:rFonts w:eastAsia="新細明體" w:hint="eastAsia"/>
          <w:bCs/>
          <w:lang w:val="en-US" w:eastAsia="zh-TW"/>
        </w:rPr>
        <w:t>T</w:t>
      </w:r>
      <w:r>
        <w:rPr>
          <w:rFonts w:eastAsia="新細明體"/>
          <w:bCs/>
          <w:lang w:val="en-US" w:eastAsia="zh-TW"/>
        </w:rPr>
        <w:t>he cost</w:t>
      </w:r>
      <w:r w:rsidR="00F968F6">
        <w:rPr>
          <w:rFonts w:eastAsia="新細明體"/>
          <w:bCs/>
          <w:lang w:val="en-US" w:eastAsia="zh-TW"/>
        </w:rPr>
        <w:t>s</w:t>
      </w:r>
      <w:r>
        <w:rPr>
          <w:rFonts w:eastAsia="新細明體"/>
          <w:bCs/>
          <w:lang w:val="en-US" w:eastAsia="zh-TW"/>
        </w:rPr>
        <w:t xml:space="preserve"> </w:t>
      </w:r>
      <w:r w:rsidR="00F968F6">
        <w:rPr>
          <w:rFonts w:eastAsia="新細明體"/>
          <w:bCs/>
          <w:lang w:val="en-US" w:eastAsia="zh-TW"/>
        </w:rPr>
        <w:t>are</w:t>
      </w:r>
      <w:r>
        <w:rPr>
          <w:rFonts w:eastAsia="新細明體"/>
          <w:bCs/>
          <w:lang w:val="en-US" w:eastAsia="zh-TW"/>
        </w:rPr>
        <w:t xml:space="preserve"> not related to production of furniture.</w:t>
      </w:r>
      <w:r w:rsidR="00F968F6">
        <w:rPr>
          <w:rFonts w:eastAsia="新細明體"/>
          <w:bCs/>
          <w:lang w:val="en-US" w:eastAsia="zh-TW"/>
        </w:rPr>
        <w:t xml:space="preserve"> They are administrative expenses.</w:t>
      </w:r>
    </w:p>
    <w:p w14:paraId="56AEBC85" w14:textId="065B0367" w:rsidR="00F968F6" w:rsidRPr="005327FB" w:rsidRDefault="00F968F6" w:rsidP="00F968F6">
      <w:pPr>
        <w:rPr>
          <w:rFonts w:eastAsia="新細明體"/>
          <w:bCs/>
          <w:lang w:val="en-US" w:eastAsia="zh-TW"/>
        </w:rPr>
      </w:pPr>
      <w:r w:rsidRPr="005327FB">
        <w:rPr>
          <w:rFonts w:eastAsia="新細明體" w:hint="eastAsia"/>
          <w:bCs/>
          <w:lang w:val="en-US" w:eastAsia="zh-TW"/>
        </w:rPr>
        <w:t>I</w:t>
      </w:r>
      <w:r w:rsidRPr="005327FB">
        <w:rPr>
          <w:rFonts w:eastAsia="新細明體"/>
          <w:bCs/>
          <w:lang w:val="en-US" w:eastAsia="zh-TW"/>
        </w:rPr>
        <w:t xml:space="preserve">tem </w:t>
      </w:r>
      <w:r>
        <w:rPr>
          <w:rFonts w:eastAsia="新細明體"/>
          <w:bCs/>
          <w:lang w:val="en-US" w:eastAsia="zh-TW"/>
        </w:rPr>
        <w:t xml:space="preserve">4,5,18: </w:t>
      </w:r>
      <w:r>
        <w:rPr>
          <w:rFonts w:eastAsia="新細明體" w:hint="eastAsia"/>
          <w:bCs/>
          <w:lang w:val="en-US" w:eastAsia="zh-TW"/>
        </w:rPr>
        <w:t>T</w:t>
      </w:r>
      <w:r>
        <w:rPr>
          <w:rFonts w:eastAsia="新細明體"/>
          <w:bCs/>
          <w:lang w:val="en-US" w:eastAsia="zh-TW"/>
        </w:rPr>
        <w:t>he costs are not related to production of furniture. They are selling and distribution expenses.</w:t>
      </w:r>
    </w:p>
    <w:p w14:paraId="5106EF83" w14:textId="77777777" w:rsidR="00F968F6" w:rsidRPr="00B837B7" w:rsidRDefault="00F968F6" w:rsidP="003A0AB2">
      <w:pPr>
        <w:rPr>
          <w:rFonts w:eastAsia="新細明體"/>
          <w:bCs/>
          <w:lang w:val="en-US" w:eastAsia="zh-TW"/>
        </w:rPr>
      </w:pPr>
    </w:p>
    <w:p w14:paraId="003425C4" w14:textId="3A2C94B6" w:rsidR="0081556E" w:rsidRDefault="00EE0610" w:rsidP="0081556E">
      <w:pPr>
        <w:rPr>
          <w:rFonts w:eastAsia="新細明體"/>
          <w:b/>
          <w:bCs/>
          <w:lang w:val="en-US" w:eastAsia="zh-TW"/>
        </w:rPr>
      </w:pPr>
      <w:r w:rsidRPr="00C51E06">
        <w:rPr>
          <w:rFonts w:eastAsia="新細明體"/>
          <w:b/>
          <w:bCs/>
          <w:lang w:val="en-US" w:eastAsia="zh-TW"/>
        </w:rPr>
        <w:t xml:space="preserve"> </w:t>
      </w:r>
      <w:r w:rsidR="00C51E06" w:rsidRPr="00C51E06">
        <w:rPr>
          <w:rFonts w:eastAsia="新細明體"/>
          <w:b/>
          <w:bCs/>
          <w:lang w:val="en-US" w:eastAsia="zh-TW"/>
        </w:rPr>
        <w:t>(b)</w:t>
      </w:r>
    </w:p>
    <w:tbl>
      <w:tblPr>
        <w:tblStyle w:val="TableGrid"/>
        <w:tblW w:w="0" w:type="auto"/>
        <w:tblLook w:val="04A0" w:firstRow="1" w:lastRow="0" w:firstColumn="1" w:lastColumn="0" w:noHBand="0" w:noVBand="1"/>
      </w:tblPr>
      <w:tblGrid>
        <w:gridCol w:w="704"/>
        <w:gridCol w:w="7229"/>
        <w:gridCol w:w="1077"/>
      </w:tblGrid>
      <w:tr w:rsidR="0081556E" w14:paraId="52F79143" w14:textId="77777777" w:rsidTr="00260DED">
        <w:tc>
          <w:tcPr>
            <w:tcW w:w="704" w:type="dxa"/>
          </w:tcPr>
          <w:p w14:paraId="6B998241" w14:textId="77777777" w:rsidR="0081556E" w:rsidRDefault="0081556E" w:rsidP="00260DED">
            <w:pPr>
              <w:rPr>
                <w:rFonts w:eastAsia="新細明體"/>
                <w:bCs/>
                <w:lang w:val="en-US" w:eastAsia="zh-TW"/>
              </w:rPr>
            </w:pPr>
            <w:r>
              <w:rPr>
                <w:rFonts w:eastAsia="新細明體" w:hint="eastAsia"/>
                <w:b/>
                <w:bCs/>
                <w:lang w:val="en-US" w:eastAsia="zh-TW"/>
              </w:rPr>
              <w:t>Item</w:t>
            </w:r>
          </w:p>
        </w:tc>
        <w:tc>
          <w:tcPr>
            <w:tcW w:w="7229" w:type="dxa"/>
          </w:tcPr>
          <w:p w14:paraId="7B26DE57" w14:textId="77777777" w:rsidR="0081556E" w:rsidRDefault="0081556E" w:rsidP="00260DED">
            <w:pPr>
              <w:rPr>
                <w:rFonts w:eastAsia="新細明體"/>
                <w:bCs/>
                <w:lang w:val="en-US" w:eastAsia="zh-TW"/>
              </w:rPr>
            </w:pPr>
            <w:r>
              <w:rPr>
                <w:rFonts w:eastAsia="新細明體" w:hint="eastAsia"/>
                <w:b/>
                <w:bCs/>
                <w:lang w:val="en-US" w:eastAsia="zh-TW"/>
              </w:rPr>
              <w:t>Answer</w:t>
            </w:r>
          </w:p>
        </w:tc>
        <w:tc>
          <w:tcPr>
            <w:tcW w:w="1077" w:type="dxa"/>
          </w:tcPr>
          <w:p w14:paraId="1D2C9908" w14:textId="77777777" w:rsidR="0081556E" w:rsidRDefault="0081556E" w:rsidP="00260DED">
            <w:pPr>
              <w:rPr>
                <w:rFonts w:eastAsia="新細明體"/>
                <w:bCs/>
                <w:lang w:val="en-US" w:eastAsia="zh-TW"/>
              </w:rPr>
            </w:pPr>
            <w:r>
              <w:rPr>
                <w:rFonts w:eastAsia="新細明體" w:hint="eastAsia"/>
                <w:b/>
                <w:bCs/>
                <w:lang w:val="en-US" w:eastAsia="zh-TW"/>
              </w:rPr>
              <w:t>Marks</w:t>
            </w:r>
          </w:p>
        </w:tc>
      </w:tr>
      <w:tr w:rsidR="0081556E" w14:paraId="4BBCFF66" w14:textId="77777777" w:rsidTr="00260DED">
        <w:tc>
          <w:tcPr>
            <w:tcW w:w="704" w:type="dxa"/>
          </w:tcPr>
          <w:p w14:paraId="7E8C8A82" w14:textId="77777777" w:rsidR="0081556E" w:rsidRDefault="0081556E" w:rsidP="00260DED">
            <w:pPr>
              <w:rPr>
                <w:rFonts w:eastAsia="新細明體"/>
                <w:bCs/>
                <w:lang w:val="en-US" w:eastAsia="zh-TW"/>
              </w:rPr>
            </w:pPr>
            <w:r w:rsidRPr="00FA77CC">
              <w:t>1</w:t>
            </w:r>
          </w:p>
        </w:tc>
        <w:tc>
          <w:tcPr>
            <w:tcW w:w="7229" w:type="dxa"/>
          </w:tcPr>
          <w:p w14:paraId="70AA8EE4" w14:textId="30501352" w:rsidR="0081556E" w:rsidRDefault="003E6510" w:rsidP="00260DED">
            <w:pPr>
              <w:rPr>
                <w:rFonts w:eastAsia="新細明體"/>
                <w:bCs/>
                <w:lang w:val="en-US" w:eastAsia="zh-TW"/>
              </w:rPr>
            </w:pPr>
            <w:r>
              <w:rPr>
                <w:rFonts w:eastAsia="新細明體"/>
                <w:bCs/>
                <w:lang w:val="en-US" w:eastAsia="zh-TW"/>
              </w:rPr>
              <w:t>N/A</w:t>
            </w:r>
          </w:p>
        </w:tc>
        <w:tc>
          <w:tcPr>
            <w:tcW w:w="1077" w:type="dxa"/>
          </w:tcPr>
          <w:p w14:paraId="5A38AFCC" w14:textId="17587D29" w:rsidR="0081556E" w:rsidRDefault="003E6510" w:rsidP="00260DED">
            <w:pPr>
              <w:rPr>
                <w:rFonts w:eastAsia="新細明體"/>
                <w:bCs/>
                <w:lang w:val="en-US" w:eastAsia="zh-TW"/>
              </w:rPr>
            </w:pPr>
            <w:r>
              <w:rPr>
                <w:rFonts w:eastAsia="新細明體"/>
                <w:bCs/>
                <w:lang w:val="en-US" w:eastAsia="zh-TW"/>
              </w:rPr>
              <w:t>N/A</w:t>
            </w:r>
          </w:p>
        </w:tc>
      </w:tr>
      <w:tr w:rsidR="0081556E" w14:paraId="47D9444C" w14:textId="77777777" w:rsidTr="00260DED">
        <w:tc>
          <w:tcPr>
            <w:tcW w:w="704" w:type="dxa"/>
          </w:tcPr>
          <w:p w14:paraId="2C9EC12D" w14:textId="77777777" w:rsidR="0081556E" w:rsidRDefault="0081556E" w:rsidP="00260DED">
            <w:pPr>
              <w:rPr>
                <w:rFonts w:eastAsia="新細明體"/>
                <w:bCs/>
                <w:lang w:val="en-US" w:eastAsia="zh-TW"/>
              </w:rPr>
            </w:pPr>
            <w:r w:rsidRPr="00FA77CC">
              <w:t>2</w:t>
            </w:r>
          </w:p>
        </w:tc>
        <w:tc>
          <w:tcPr>
            <w:tcW w:w="7229" w:type="dxa"/>
          </w:tcPr>
          <w:p w14:paraId="61659C02" w14:textId="0B01F92C" w:rsidR="0081556E" w:rsidRDefault="003E6510" w:rsidP="00260DED">
            <w:pPr>
              <w:rPr>
                <w:rFonts w:eastAsia="新細明體"/>
                <w:bCs/>
                <w:lang w:val="en-US" w:eastAsia="zh-TW"/>
              </w:rPr>
            </w:pPr>
            <w:r>
              <w:rPr>
                <w:rFonts w:eastAsia="新細明體"/>
                <w:bCs/>
                <w:lang w:val="en-US" w:eastAsia="zh-TW"/>
              </w:rPr>
              <w:t>N/A</w:t>
            </w:r>
          </w:p>
        </w:tc>
        <w:tc>
          <w:tcPr>
            <w:tcW w:w="1077" w:type="dxa"/>
          </w:tcPr>
          <w:p w14:paraId="121EEF91" w14:textId="38C63981" w:rsidR="0081556E" w:rsidRDefault="003E6510" w:rsidP="00260DED">
            <w:pPr>
              <w:rPr>
                <w:rFonts w:eastAsia="新細明體"/>
                <w:bCs/>
                <w:lang w:val="en-US" w:eastAsia="zh-TW"/>
              </w:rPr>
            </w:pPr>
            <w:r>
              <w:rPr>
                <w:rFonts w:eastAsia="新細明體"/>
                <w:bCs/>
                <w:lang w:val="en-US" w:eastAsia="zh-TW"/>
              </w:rPr>
              <w:t>N/A</w:t>
            </w:r>
          </w:p>
        </w:tc>
      </w:tr>
      <w:tr w:rsidR="0081556E" w14:paraId="28AF65E8" w14:textId="77777777" w:rsidTr="00260DED">
        <w:tc>
          <w:tcPr>
            <w:tcW w:w="704" w:type="dxa"/>
          </w:tcPr>
          <w:p w14:paraId="751E0168" w14:textId="77777777" w:rsidR="0081556E" w:rsidRDefault="0081556E" w:rsidP="00260DED">
            <w:pPr>
              <w:rPr>
                <w:rFonts w:eastAsia="新細明體"/>
                <w:bCs/>
                <w:lang w:val="en-US" w:eastAsia="zh-TW"/>
              </w:rPr>
            </w:pPr>
            <w:r w:rsidRPr="00FA77CC">
              <w:t>3</w:t>
            </w:r>
          </w:p>
        </w:tc>
        <w:tc>
          <w:tcPr>
            <w:tcW w:w="7229" w:type="dxa"/>
          </w:tcPr>
          <w:p w14:paraId="1B28DEE8" w14:textId="65C0D24B" w:rsidR="0081556E" w:rsidRDefault="003E6510" w:rsidP="00260DED">
            <w:pPr>
              <w:rPr>
                <w:rFonts w:eastAsia="新細明體"/>
                <w:bCs/>
                <w:lang w:val="en-US" w:eastAsia="zh-TW"/>
              </w:rPr>
            </w:pPr>
            <w:r>
              <w:rPr>
                <w:rFonts w:eastAsia="新細明體"/>
                <w:bCs/>
                <w:lang w:val="en-US" w:eastAsia="zh-TW"/>
              </w:rPr>
              <w:t>N/A</w:t>
            </w:r>
          </w:p>
        </w:tc>
        <w:tc>
          <w:tcPr>
            <w:tcW w:w="1077" w:type="dxa"/>
          </w:tcPr>
          <w:p w14:paraId="09FC21F5" w14:textId="2798D8C4" w:rsidR="0081556E" w:rsidRDefault="003E6510" w:rsidP="00260DED">
            <w:pPr>
              <w:rPr>
                <w:rFonts w:eastAsia="新細明體"/>
                <w:bCs/>
                <w:lang w:val="en-US" w:eastAsia="zh-TW"/>
              </w:rPr>
            </w:pPr>
            <w:r>
              <w:rPr>
                <w:rFonts w:eastAsia="新細明體"/>
                <w:bCs/>
                <w:lang w:val="en-US" w:eastAsia="zh-TW"/>
              </w:rPr>
              <w:t>N/A</w:t>
            </w:r>
          </w:p>
        </w:tc>
      </w:tr>
      <w:tr w:rsidR="0081556E" w14:paraId="13D89C5F" w14:textId="77777777" w:rsidTr="00260DED">
        <w:tc>
          <w:tcPr>
            <w:tcW w:w="704" w:type="dxa"/>
          </w:tcPr>
          <w:p w14:paraId="6BE54E12" w14:textId="77777777" w:rsidR="0081556E" w:rsidRDefault="0081556E" w:rsidP="00260DED">
            <w:pPr>
              <w:rPr>
                <w:rFonts w:eastAsia="新細明體"/>
                <w:bCs/>
                <w:lang w:val="en-US" w:eastAsia="zh-TW"/>
              </w:rPr>
            </w:pPr>
            <w:r w:rsidRPr="00FA77CC">
              <w:t>4</w:t>
            </w:r>
          </w:p>
        </w:tc>
        <w:tc>
          <w:tcPr>
            <w:tcW w:w="7229" w:type="dxa"/>
          </w:tcPr>
          <w:p w14:paraId="56F0EBBE" w14:textId="315061C3" w:rsidR="0081556E" w:rsidRDefault="003E6510" w:rsidP="00260DED">
            <w:pPr>
              <w:rPr>
                <w:rFonts w:eastAsia="新細明體"/>
                <w:bCs/>
                <w:lang w:val="en-US" w:eastAsia="zh-TW"/>
              </w:rPr>
            </w:pPr>
            <w:r>
              <w:rPr>
                <w:rFonts w:eastAsia="新細明體"/>
                <w:bCs/>
                <w:lang w:val="en-US" w:eastAsia="zh-TW"/>
              </w:rPr>
              <w:t>N/A</w:t>
            </w:r>
          </w:p>
        </w:tc>
        <w:tc>
          <w:tcPr>
            <w:tcW w:w="1077" w:type="dxa"/>
          </w:tcPr>
          <w:p w14:paraId="7390C4BE" w14:textId="2DC094F2" w:rsidR="0081556E" w:rsidRDefault="003E6510" w:rsidP="00260DED">
            <w:pPr>
              <w:rPr>
                <w:rFonts w:eastAsia="新細明體"/>
                <w:bCs/>
                <w:lang w:val="en-US" w:eastAsia="zh-TW"/>
              </w:rPr>
            </w:pPr>
            <w:r>
              <w:rPr>
                <w:rFonts w:eastAsia="新細明體"/>
                <w:bCs/>
                <w:lang w:val="en-US" w:eastAsia="zh-TW"/>
              </w:rPr>
              <w:t>N/A</w:t>
            </w:r>
          </w:p>
        </w:tc>
      </w:tr>
      <w:tr w:rsidR="0081556E" w14:paraId="696D272C" w14:textId="77777777" w:rsidTr="00260DED">
        <w:tc>
          <w:tcPr>
            <w:tcW w:w="704" w:type="dxa"/>
          </w:tcPr>
          <w:p w14:paraId="77F398FD" w14:textId="77777777" w:rsidR="0081556E" w:rsidRDefault="0081556E" w:rsidP="00260DED">
            <w:pPr>
              <w:rPr>
                <w:rFonts w:eastAsia="新細明體"/>
                <w:bCs/>
                <w:lang w:val="en-US" w:eastAsia="zh-TW"/>
              </w:rPr>
            </w:pPr>
            <w:r w:rsidRPr="00FA77CC">
              <w:t>5</w:t>
            </w:r>
          </w:p>
        </w:tc>
        <w:tc>
          <w:tcPr>
            <w:tcW w:w="7229" w:type="dxa"/>
          </w:tcPr>
          <w:p w14:paraId="57410FC1" w14:textId="73C3397F" w:rsidR="0081556E" w:rsidRDefault="003E6510" w:rsidP="00260DED">
            <w:pPr>
              <w:rPr>
                <w:rFonts w:eastAsia="新細明體"/>
                <w:bCs/>
                <w:lang w:val="en-US" w:eastAsia="zh-TW"/>
              </w:rPr>
            </w:pPr>
            <w:r>
              <w:rPr>
                <w:rFonts w:eastAsia="新細明體"/>
                <w:bCs/>
                <w:lang w:val="en-US" w:eastAsia="zh-TW"/>
              </w:rPr>
              <w:t>N/A</w:t>
            </w:r>
          </w:p>
        </w:tc>
        <w:tc>
          <w:tcPr>
            <w:tcW w:w="1077" w:type="dxa"/>
          </w:tcPr>
          <w:p w14:paraId="7606440A" w14:textId="501ED52A" w:rsidR="0081556E" w:rsidRDefault="003E6510" w:rsidP="00260DED">
            <w:pPr>
              <w:rPr>
                <w:rFonts w:eastAsia="新細明體"/>
                <w:bCs/>
                <w:lang w:val="en-US" w:eastAsia="zh-TW"/>
              </w:rPr>
            </w:pPr>
            <w:r>
              <w:rPr>
                <w:rFonts w:eastAsia="新細明體"/>
                <w:bCs/>
                <w:lang w:val="en-US" w:eastAsia="zh-TW"/>
              </w:rPr>
              <w:t>N/A</w:t>
            </w:r>
          </w:p>
        </w:tc>
      </w:tr>
      <w:tr w:rsidR="0071351F" w14:paraId="1DEEC974" w14:textId="77777777" w:rsidTr="00260DED">
        <w:tc>
          <w:tcPr>
            <w:tcW w:w="704" w:type="dxa"/>
          </w:tcPr>
          <w:p w14:paraId="1156F147" w14:textId="6CB31691" w:rsidR="0071351F" w:rsidRPr="00FA77CC" w:rsidRDefault="0071351F" w:rsidP="00260DED">
            <w:r>
              <w:t>6</w:t>
            </w:r>
          </w:p>
        </w:tc>
        <w:tc>
          <w:tcPr>
            <w:tcW w:w="7229" w:type="dxa"/>
          </w:tcPr>
          <w:p w14:paraId="4F72F521" w14:textId="1EAC2C4C" w:rsidR="0071351F" w:rsidDel="00B32044" w:rsidRDefault="002A1158" w:rsidP="00260DED">
            <w:pPr>
              <w:rPr>
                <w:rFonts w:eastAsia="新細明體"/>
                <w:bCs/>
                <w:lang w:val="en-US" w:eastAsia="zh-TW"/>
              </w:rPr>
            </w:pPr>
            <w:r>
              <w:rPr>
                <w:rFonts w:eastAsia="新細明體" w:hint="eastAsia"/>
                <w:bCs/>
                <w:lang w:val="en-US" w:eastAsia="zh-TW"/>
              </w:rPr>
              <w:t>F</w:t>
            </w:r>
            <w:r>
              <w:rPr>
                <w:rFonts w:eastAsia="新細明體"/>
                <w:bCs/>
                <w:lang w:val="en-US" w:eastAsia="zh-TW"/>
              </w:rPr>
              <w:t>actory overheads</w:t>
            </w:r>
          </w:p>
        </w:tc>
        <w:tc>
          <w:tcPr>
            <w:tcW w:w="1077" w:type="dxa"/>
          </w:tcPr>
          <w:p w14:paraId="0832BFA5" w14:textId="16BD68F2" w:rsidR="0071351F" w:rsidRPr="00FA77CC" w:rsidDel="00B32044" w:rsidRDefault="003E6510" w:rsidP="00260DED">
            <w:r w:rsidRPr="00FA77CC">
              <w:t>0.5</w:t>
            </w:r>
          </w:p>
        </w:tc>
      </w:tr>
      <w:tr w:rsidR="0081556E" w14:paraId="3E812D74" w14:textId="77777777" w:rsidTr="00260DED">
        <w:tc>
          <w:tcPr>
            <w:tcW w:w="704" w:type="dxa"/>
          </w:tcPr>
          <w:p w14:paraId="1B84A06C" w14:textId="2CE7B776" w:rsidR="0081556E" w:rsidRDefault="0071351F" w:rsidP="00260DED">
            <w:pPr>
              <w:rPr>
                <w:rFonts w:eastAsia="新細明體"/>
                <w:bCs/>
                <w:lang w:val="en-US" w:eastAsia="zh-TW"/>
              </w:rPr>
            </w:pPr>
            <w:r>
              <w:t>7</w:t>
            </w:r>
          </w:p>
        </w:tc>
        <w:tc>
          <w:tcPr>
            <w:tcW w:w="7229" w:type="dxa"/>
          </w:tcPr>
          <w:p w14:paraId="4A0B161E" w14:textId="0931A5BA" w:rsidR="0081556E" w:rsidRDefault="002A1158" w:rsidP="00260DED">
            <w:pPr>
              <w:rPr>
                <w:rFonts w:eastAsia="新細明體"/>
                <w:bCs/>
                <w:lang w:val="en-US" w:eastAsia="zh-TW"/>
              </w:rPr>
            </w:pPr>
            <w:r>
              <w:rPr>
                <w:rFonts w:eastAsia="新細明體" w:hint="eastAsia"/>
                <w:bCs/>
                <w:lang w:val="en-US" w:eastAsia="zh-TW"/>
              </w:rPr>
              <w:t>Direct materials</w:t>
            </w:r>
          </w:p>
        </w:tc>
        <w:tc>
          <w:tcPr>
            <w:tcW w:w="1077" w:type="dxa"/>
          </w:tcPr>
          <w:p w14:paraId="265C504C" w14:textId="58969E7B" w:rsidR="0081556E" w:rsidRDefault="003E6510" w:rsidP="00260DED">
            <w:pPr>
              <w:rPr>
                <w:rFonts w:eastAsia="新細明體"/>
                <w:bCs/>
                <w:lang w:val="en-US" w:eastAsia="zh-TW"/>
              </w:rPr>
            </w:pPr>
            <w:r w:rsidRPr="00FA77CC">
              <w:t>0.5</w:t>
            </w:r>
          </w:p>
        </w:tc>
      </w:tr>
      <w:tr w:rsidR="0081556E" w14:paraId="4FAC53D7" w14:textId="77777777" w:rsidTr="00260DED">
        <w:tc>
          <w:tcPr>
            <w:tcW w:w="704" w:type="dxa"/>
          </w:tcPr>
          <w:p w14:paraId="7CB99DAB" w14:textId="5075F1A6" w:rsidR="0081556E" w:rsidRDefault="0071351F" w:rsidP="00260DED">
            <w:pPr>
              <w:rPr>
                <w:rFonts w:eastAsia="新細明體"/>
                <w:bCs/>
                <w:lang w:val="en-US" w:eastAsia="zh-TW"/>
              </w:rPr>
            </w:pPr>
            <w:r>
              <w:t>8</w:t>
            </w:r>
          </w:p>
        </w:tc>
        <w:tc>
          <w:tcPr>
            <w:tcW w:w="7229" w:type="dxa"/>
          </w:tcPr>
          <w:p w14:paraId="77E2A3DA" w14:textId="7013D863" w:rsidR="0081556E" w:rsidRDefault="002A1158" w:rsidP="00260DED">
            <w:pPr>
              <w:rPr>
                <w:rFonts w:eastAsia="新細明體"/>
                <w:bCs/>
                <w:lang w:val="en-US" w:eastAsia="zh-TW"/>
              </w:rPr>
            </w:pPr>
            <w:r>
              <w:rPr>
                <w:rFonts w:eastAsia="新細明體" w:hint="eastAsia"/>
                <w:bCs/>
                <w:lang w:val="en-US" w:eastAsia="zh-TW"/>
              </w:rPr>
              <w:t>F</w:t>
            </w:r>
            <w:r>
              <w:rPr>
                <w:rFonts w:eastAsia="新細明體"/>
                <w:bCs/>
                <w:lang w:val="en-US" w:eastAsia="zh-TW"/>
              </w:rPr>
              <w:t>actory overheads</w:t>
            </w:r>
          </w:p>
        </w:tc>
        <w:tc>
          <w:tcPr>
            <w:tcW w:w="1077" w:type="dxa"/>
          </w:tcPr>
          <w:p w14:paraId="4CB4D06A" w14:textId="254ABB0A" w:rsidR="0081556E" w:rsidRDefault="003E6510" w:rsidP="00260DED">
            <w:pPr>
              <w:rPr>
                <w:rFonts w:eastAsia="新細明體"/>
                <w:bCs/>
                <w:lang w:val="en-US" w:eastAsia="zh-TW"/>
              </w:rPr>
            </w:pPr>
            <w:r w:rsidRPr="00FA77CC">
              <w:t>0.5</w:t>
            </w:r>
          </w:p>
        </w:tc>
      </w:tr>
      <w:tr w:rsidR="0081556E" w14:paraId="252A9342" w14:textId="77777777" w:rsidTr="00260DED">
        <w:tc>
          <w:tcPr>
            <w:tcW w:w="704" w:type="dxa"/>
          </w:tcPr>
          <w:p w14:paraId="21193713" w14:textId="57C44798" w:rsidR="0081556E" w:rsidRDefault="0071351F" w:rsidP="00260DED">
            <w:pPr>
              <w:rPr>
                <w:rFonts w:eastAsia="新細明體"/>
                <w:bCs/>
                <w:lang w:val="en-US" w:eastAsia="zh-TW"/>
              </w:rPr>
            </w:pPr>
            <w:r>
              <w:t>9</w:t>
            </w:r>
          </w:p>
        </w:tc>
        <w:tc>
          <w:tcPr>
            <w:tcW w:w="7229" w:type="dxa"/>
          </w:tcPr>
          <w:p w14:paraId="5F6290D1" w14:textId="44613990" w:rsidR="0081556E" w:rsidRDefault="002A1158" w:rsidP="00260DED">
            <w:pPr>
              <w:rPr>
                <w:rFonts w:eastAsia="新細明體"/>
                <w:bCs/>
                <w:lang w:val="en-US" w:eastAsia="zh-TW"/>
              </w:rPr>
            </w:pPr>
            <w:r>
              <w:rPr>
                <w:rFonts w:eastAsia="新細明體" w:hint="eastAsia"/>
                <w:bCs/>
                <w:lang w:val="en-US" w:eastAsia="zh-TW"/>
              </w:rPr>
              <w:t>F</w:t>
            </w:r>
            <w:r>
              <w:rPr>
                <w:rFonts w:eastAsia="新細明體"/>
                <w:bCs/>
                <w:lang w:val="en-US" w:eastAsia="zh-TW"/>
              </w:rPr>
              <w:t>actory overheads</w:t>
            </w:r>
          </w:p>
        </w:tc>
        <w:tc>
          <w:tcPr>
            <w:tcW w:w="1077" w:type="dxa"/>
          </w:tcPr>
          <w:p w14:paraId="635A959D" w14:textId="3EF626C1" w:rsidR="0081556E" w:rsidRDefault="003E6510" w:rsidP="00260DED">
            <w:pPr>
              <w:rPr>
                <w:rFonts w:eastAsia="新細明體"/>
                <w:bCs/>
                <w:lang w:val="en-US" w:eastAsia="zh-TW"/>
              </w:rPr>
            </w:pPr>
            <w:r w:rsidRPr="00FA77CC">
              <w:t>0.5</w:t>
            </w:r>
          </w:p>
        </w:tc>
      </w:tr>
      <w:tr w:rsidR="0081556E" w14:paraId="400F840D" w14:textId="77777777" w:rsidTr="00260DED">
        <w:tc>
          <w:tcPr>
            <w:tcW w:w="704" w:type="dxa"/>
          </w:tcPr>
          <w:p w14:paraId="6D60220A" w14:textId="1FFB6757" w:rsidR="0081556E" w:rsidRDefault="0071351F" w:rsidP="00260DED">
            <w:pPr>
              <w:rPr>
                <w:rFonts w:eastAsia="新細明體"/>
                <w:bCs/>
                <w:lang w:val="en-US" w:eastAsia="zh-TW"/>
              </w:rPr>
            </w:pPr>
            <w:r>
              <w:t>10</w:t>
            </w:r>
          </w:p>
        </w:tc>
        <w:tc>
          <w:tcPr>
            <w:tcW w:w="7229" w:type="dxa"/>
          </w:tcPr>
          <w:p w14:paraId="1C06DC63" w14:textId="60EA1CDB" w:rsidR="0081556E" w:rsidRDefault="002A1158" w:rsidP="00260DED">
            <w:pPr>
              <w:rPr>
                <w:rFonts w:eastAsia="新細明體"/>
                <w:bCs/>
                <w:lang w:val="en-US" w:eastAsia="zh-TW"/>
              </w:rPr>
            </w:pPr>
            <w:r>
              <w:rPr>
                <w:rFonts w:eastAsia="新細明體" w:hint="eastAsia"/>
                <w:bCs/>
                <w:lang w:val="en-US" w:eastAsia="zh-TW"/>
              </w:rPr>
              <w:t>F</w:t>
            </w:r>
            <w:r>
              <w:rPr>
                <w:rFonts w:eastAsia="新細明體"/>
                <w:bCs/>
                <w:lang w:val="en-US" w:eastAsia="zh-TW"/>
              </w:rPr>
              <w:t>actory overheads</w:t>
            </w:r>
          </w:p>
        </w:tc>
        <w:tc>
          <w:tcPr>
            <w:tcW w:w="1077" w:type="dxa"/>
          </w:tcPr>
          <w:p w14:paraId="4E417417" w14:textId="043995D4" w:rsidR="0081556E" w:rsidRDefault="003E6510" w:rsidP="00260DED">
            <w:pPr>
              <w:rPr>
                <w:rFonts w:eastAsia="新細明體"/>
                <w:bCs/>
                <w:lang w:val="en-US" w:eastAsia="zh-TW"/>
              </w:rPr>
            </w:pPr>
            <w:r w:rsidRPr="00FA77CC">
              <w:t>0.5</w:t>
            </w:r>
          </w:p>
        </w:tc>
      </w:tr>
      <w:tr w:rsidR="0081556E" w14:paraId="4ED1F64D" w14:textId="77777777" w:rsidTr="00260DED">
        <w:tc>
          <w:tcPr>
            <w:tcW w:w="704" w:type="dxa"/>
          </w:tcPr>
          <w:p w14:paraId="2E49BD91" w14:textId="0AB83546" w:rsidR="0081556E" w:rsidRDefault="0081556E" w:rsidP="00260DED">
            <w:pPr>
              <w:rPr>
                <w:rFonts w:eastAsia="新細明體"/>
                <w:bCs/>
                <w:lang w:val="en-US" w:eastAsia="zh-TW"/>
              </w:rPr>
            </w:pPr>
            <w:r w:rsidRPr="00FA77CC">
              <w:t>1</w:t>
            </w:r>
            <w:r w:rsidR="00FB394A">
              <w:t>1</w:t>
            </w:r>
          </w:p>
        </w:tc>
        <w:tc>
          <w:tcPr>
            <w:tcW w:w="7229" w:type="dxa"/>
          </w:tcPr>
          <w:p w14:paraId="5DFA2B28" w14:textId="5E511254" w:rsidR="0081556E" w:rsidRDefault="002A1158" w:rsidP="00260DED">
            <w:pPr>
              <w:rPr>
                <w:rFonts w:eastAsia="新細明體"/>
                <w:bCs/>
                <w:lang w:val="en-US" w:eastAsia="zh-TW"/>
              </w:rPr>
            </w:pPr>
            <w:r>
              <w:rPr>
                <w:rFonts w:eastAsia="新細明體" w:hint="eastAsia"/>
                <w:bCs/>
                <w:lang w:val="en-US" w:eastAsia="zh-TW"/>
              </w:rPr>
              <w:t>F</w:t>
            </w:r>
            <w:r>
              <w:rPr>
                <w:rFonts w:eastAsia="新細明體"/>
                <w:bCs/>
                <w:lang w:val="en-US" w:eastAsia="zh-TW"/>
              </w:rPr>
              <w:t>actory overheads</w:t>
            </w:r>
          </w:p>
        </w:tc>
        <w:tc>
          <w:tcPr>
            <w:tcW w:w="1077" w:type="dxa"/>
          </w:tcPr>
          <w:p w14:paraId="6156824F" w14:textId="3035A615" w:rsidR="0081556E" w:rsidRDefault="003E6510" w:rsidP="00260DED">
            <w:pPr>
              <w:rPr>
                <w:rFonts w:eastAsia="新細明體"/>
                <w:bCs/>
                <w:lang w:val="en-US" w:eastAsia="zh-TW"/>
              </w:rPr>
            </w:pPr>
            <w:r w:rsidRPr="00FA77CC">
              <w:t>0.5</w:t>
            </w:r>
          </w:p>
        </w:tc>
      </w:tr>
      <w:tr w:rsidR="0081556E" w14:paraId="05F6644D" w14:textId="77777777" w:rsidTr="00260DED">
        <w:tc>
          <w:tcPr>
            <w:tcW w:w="704" w:type="dxa"/>
          </w:tcPr>
          <w:p w14:paraId="67E2CD80" w14:textId="57E0688A" w:rsidR="0081556E" w:rsidRDefault="0081556E" w:rsidP="00260DED">
            <w:pPr>
              <w:rPr>
                <w:rFonts w:eastAsia="新細明體"/>
                <w:bCs/>
                <w:lang w:val="en-US" w:eastAsia="zh-TW"/>
              </w:rPr>
            </w:pPr>
            <w:r w:rsidRPr="00FA77CC">
              <w:t>1</w:t>
            </w:r>
            <w:r w:rsidR="00FB394A">
              <w:t>2</w:t>
            </w:r>
          </w:p>
        </w:tc>
        <w:tc>
          <w:tcPr>
            <w:tcW w:w="7229" w:type="dxa"/>
          </w:tcPr>
          <w:p w14:paraId="02F28610" w14:textId="09531460" w:rsidR="0081556E" w:rsidRDefault="002A1158" w:rsidP="00260DED">
            <w:pPr>
              <w:rPr>
                <w:rFonts w:eastAsia="新細明體"/>
                <w:bCs/>
                <w:lang w:val="en-US" w:eastAsia="zh-TW"/>
              </w:rPr>
            </w:pPr>
            <w:r>
              <w:rPr>
                <w:rFonts w:eastAsia="新細明體" w:hint="eastAsia"/>
                <w:bCs/>
                <w:lang w:val="en-US" w:eastAsia="zh-TW"/>
              </w:rPr>
              <w:t>Direct labour</w:t>
            </w:r>
          </w:p>
        </w:tc>
        <w:tc>
          <w:tcPr>
            <w:tcW w:w="1077" w:type="dxa"/>
          </w:tcPr>
          <w:p w14:paraId="2D0DD022" w14:textId="153132B9" w:rsidR="0081556E" w:rsidRDefault="003E6510" w:rsidP="00260DED">
            <w:pPr>
              <w:rPr>
                <w:rFonts w:eastAsia="新細明體"/>
                <w:bCs/>
                <w:lang w:val="en-US" w:eastAsia="zh-TW"/>
              </w:rPr>
            </w:pPr>
            <w:r w:rsidRPr="00FA77CC">
              <w:t>0.5</w:t>
            </w:r>
          </w:p>
        </w:tc>
      </w:tr>
      <w:tr w:rsidR="0081556E" w14:paraId="436AD1B9" w14:textId="77777777" w:rsidTr="00260DED">
        <w:tc>
          <w:tcPr>
            <w:tcW w:w="704" w:type="dxa"/>
          </w:tcPr>
          <w:p w14:paraId="58728E13" w14:textId="5717531E" w:rsidR="0081556E" w:rsidRDefault="0081556E" w:rsidP="00260DED">
            <w:pPr>
              <w:rPr>
                <w:rFonts w:eastAsia="新細明體"/>
                <w:bCs/>
                <w:lang w:val="en-US" w:eastAsia="zh-TW"/>
              </w:rPr>
            </w:pPr>
            <w:r w:rsidRPr="00FA77CC">
              <w:t>1</w:t>
            </w:r>
            <w:r w:rsidR="00FB394A">
              <w:t>3</w:t>
            </w:r>
          </w:p>
        </w:tc>
        <w:tc>
          <w:tcPr>
            <w:tcW w:w="7229" w:type="dxa"/>
          </w:tcPr>
          <w:p w14:paraId="3DC16045" w14:textId="2AE4BC5A" w:rsidR="0081556E" w:rsidRDefault="002A1158" w:rsidP="00260DED">
            <w:pPr>
              <w:rPr>
                <w:rFonts w:eastAsia="新細明體"/>
                <w:bCs/>
                <w:lang w:val="en-US" w:eastAsia="zh-TW"/>
              </w:rPr>
            </w:pPr>
            <w:r>
              <w:rPr>
                <w:rFonts w:eastAsia="新細明體" w:hint="eastAsia"/>
                <w:bCs/>
                <w:lang w:val="en-US" w:eastAsia="zh-TW"/>
              </w:rPr>
              <w:t>Direct labour</w:t>
            </w:r>
          </w:p>
        </w:tc>
        <w:tc>
          <w:tcPr>
            <w:tcW w:w="1077" w:type="dxa"/>
          </w:tcPr>
          <w:p w14:paraId="3E970A16" w14:textId="2525A68F" w:rsidR="0081556E" w:rsidRDefault="003E6510" w:rsidP="00260DED">
            <w:pPr>
              <w:rPr>
                <w:rFonts w:eastAsia="新細明體"/>
                <w:bCs/>
                <w:lang w:val="en-US" w:eastAsia="zh-TW"/>
              </w:rPr>
            </w:pPr>
            <w:r w:rsidRPr="00FA77CC">
              <w:t>0.5</w:t>
            </w:r>
          </w:p>
        </w:tc>
      </w:tr>
      <w:tr w:rsidR="0081556E" w14:paraId="68FA132B" w14:textId="77777777" w:rsidTr="00260DED">
        <w:tc>
          <w:tcPr>
            <w:tcW w:w="704" w:type="dxa"/>
          </w:tcPr>
          <w:p w14:paraId="73FC76FA" w14:textId="34DC8FB3" w:rsidR="0081556E" w:rsidRDefault="0081556E" w:rsidP="00260DED">
            <w:pPr>
              <w:rPr>
                <w:rFonts w:eastAsia="新細明體"/>
                <w:bCs/>
                <w:lang w:val="en-US" w:eastAsia="zh-TW"/>
              </w:rPr>
            </w:pPr>
            <w:r w:rsidRPr="00FA77CC">
              <w:t>1</w:t>
            </w:r>
            <w:r w:rsidR="00FB394A">
              <w:t>4</w:t>
            </w:r>
          </w:p>
        </w:tc>
        <w:tc>
          <w:tcPr>
            <w:tcW w:w="7229" w:type="dxa"/>
          </w:tcPr>
          <w:p w14:paraId="376D4DAE" w14:textId="241A8670" w:rsidR="0081556E" w:rsidRDefault="002A1158" w:rsidP="00260DED">
            <w:pPr>
              <w:rPr>
                <w:rFonts w:eastAsia="新細明體"/>
                <w:bCs/>
                <w:lang w:val="en-US" w:eastAsia="zh-TW"/>
              </w:rPr>
            </w:pPr>
            <w:r>
              <w:rPr>
                <w:rFonts w:eastAsia="新細明體" w:hint="eastAsia"/>
                <w:bCs/>
                <w:lang w:val="en-US" w:eastAsia="zh-TW"/>
              </w:rPr>
              <w:t>Direct labour</w:t>
            </w:r>
          </w:p>
        </w:tc>
        <w:tc>
          <w:tcPr>
            <w:tcW w:w="1077" w:type="dxa"/>
          </w:tcPr>
          <w:p w14:paraId="7749E599" w14:textId="30737EF0" w:rsidR="0081556E" w:rsidRDefault="003E6510" w:rsidP="00260DED">
            <w:pPr>
              <w:rPr>
                <w:rFonts w:eastAsia="新細明體"/>
                <w:bCs/>
                <w:lang w:val="en-US" w:eastAsia="zh-TW"/>
              </w:rPr>
            </w:pPr>
            <w:r w:rsidRPr="00FA77CC">
              <w:t>0.5</w:t>
            </w:r>
          </w:p>
        </w:tc>
      </w:tr>
      <w:tr w:rsidR="00D54E83" w14:paraId="266D2A9F" w14:textId="77777777" w:rsidTr="00260DED">
        <w:tc>
          <w:tcPr>
            <w:tcW w:w="704" w:type="dxa"/>
          </w:tcPr>
          <w:p w14:paraId="32773B01" w14:textId="00C050EF" w:rsidR="00D54E83" w:rsidRPr="00FA77CC" w:rsidRDefault="00D54E83" w:rsidP="00260DED">
            <w:r>
              <w:t>15</w:t>
            </w:r>
          </w:p>
        </w:tc>
        <w:tc>
          <w:tcPr>
            <w:tcW w:w="7229" w:type="dxa"/>
          </w:tcPr>
          <w:p w14:paraId="231F670A" w14:textId="6739078A" w:rsidR="00D54E83" w:rsidRDefault="002A1158" w:rsidP="00260DED">
            <w:pPr>
              <w:rPr>
                <w:rFonts w:eastAsia="新細明體"/>
                <w:bCs/>
                <w:lang w:val="en-US" w:eastAsia="zh-TW"/>
              </w:rPr>
            </w:pPr>
            <w:r>
              <w:rPr>
                <w:rFonts w:eastAsia="新細明體" w:hint="eastAsia"/>
                <w:bCs/>
                <w:lang w:val="en-US" w:eastAsia="zh-TW"/>
              </w:rPr>
              <w:t>F</w:t>
            </w:r>
            <w:r>
              <w:rPr>
                <w:rFonts w:eastAsia="新細明體"/>
                <w:bCs/>
                <w:lang w:val="en-US" w:eastAsia="zh-TW"/>
              </w:rPr>
              <w:t>actory overheads</w:t>
            </w:r>
          </w:p>
        </w:tc>
        <w:tc>
          <w:tcPr>
            <w:tcW w:w="1077" w:type="dxa"/>
          </w:tcPr>
          <w:p w14:paraId="06C09DAA" w14:textId="59D97F7F" w:rsidR="00D54E83" w:rsidRPr="00C57E95" w:rsidRDefault="003E6510" w:rsidP="00260DED">
            <w:r w:rsidRPr="00FA77CC">
              <w:t>0.5</w:t>
            </w:r>
          </w:p>
        </w:tc>
      </w:tr>
      <w:tr w:rsidR="0081556E" w14:paraId="0927E99B" w14:textId="77777777" w:rsidTr="00260DED">
        <w:tc>
          <w:tcPr>
            <w:tcW w:w="704" w:type="dxa"/>
          </w:tcPr>
          <w:p w14:paraId="5CBE4ABC" w14:textId="24AECC13" w:rsidR="0081556E" w:rsidRDefault="0081556E" w:rsidP="00260DED">
            <w:pPr>
              <w:rPr>
                <w:rFonts w:eastAsia="新細明體"/>
                <w:bCs/>
                <w:lang w:val="en-US" w:eastAsia="zh-TW"/>
              </w:rPr>
            </w:pPr>
            <w:r w:rsidRPr="00FA77CC">
              <w:t>1</w:t>
            </w:r>
            <w:r w:rsidR="00D54E83">
              <w:t>6</w:t>
            </w:r>
          </w:p>
        </w:tc>
        <w:tc>
          <w:tcPr>
            <w:tcW w:w="7229" w:type="dxa"/>
          </w:tcPr>
          <w:p w14:paraId="0B4600A4" w14:textId="28A443F1" w:rsidR="0081556E" w:rsidRDefault="002A1158" w:rsidP="00260DED">
            <w:pPr>
              <w:rPr>
                <w:rFonts w:eastAsia="新細明體"/>
                <w:bCs/>
                <w:lang w:val="en-US" w:eastAsia="zh-TW"/>
              </w:rPr>
            </w:pPr>
            <w:r>
              <w:rPr>
                <w:rFonts w:eastAsia="新細明體" w:hint="eastAsia"/>
                <w:bCs/>
                <w:lang w:val="en-US" w:eastAsia="zh-TW"/>
              </w:rPr>
              <w:t>Direct labour</w:t>
            </w:r>
          </w:p>
        </w:tc>
        <w:tc>
          <w:tcPr>
            <w:tcW w:w="1077" w:type="dxa"/>
          </w:tcPr>
          <w:p w14:paraId="17934E1A" w14:textId="07FD21D4" w:rsidR="0081556E" w:rsidRDefault="003E6510" w:rsidP="00260DED">
            <w:pPr>
              <w:rPr>
                <w:rFonts w:eastAsia="新細明體"/>
                <w:bCs/>
                <w:lang w:val="en-US" w:eastAsia="zh-TW"/>
              </w:rPr>
            </w:pPr>
            <w:r w:rsidRPr="00FA77CC">
              <w:t>0.5</w:t>
            </w:r>
          </w:p>
        </w:tc>
      </w:tr>
      <w:tr w:rsidR="00997EB7" w14:paraId="245A8C7F" w14:textId="77777777" w:rsidTr="00260DED">
        <w:tc>
          <w:tcPr>
            <w:tcW w:w="704" w:type="dxa"/>
          </w:tcPr>
          <w:p w14:paraId="5FF243EB" w14:textId="5CAC23BD" w:rsidR="00997EB7" w:rsidRPr="00FA77CC" w:rsidRDefault="00997EB7" w:rsidP="00260DED">
            <w:r>
              <w:t>1</w:t>
            </w:r>
            <w:r w:rsidR="00D54E83">
              <w:t>7</w:t>
            </w:r>
          </w:p>
        </w:tc>
        <w:tc>
          <w:tcPr>
            <w:tcW w:w="7229" w:type="dxa"/>
          </w:tcPr>
          <w:p w14:paraId="6C24794B" w14:textId="3F595B11" w:rsidR="00997EB7" w:rsidRDefault="002A1158" w:rsidP="00260DED">
            <w:pPr>
              <w:rPr>
                <w:rFonts w:eastAsia="新細明體"/>
                <w:bCs/>
                <w:lang w:val="en-US" w:eastAsia="zh-TW"/>
              </w:rPr>
            </w:pPr>
            <w:r>
              <w:rPr>
                <w:rFonts w:eastAsia="新細明體" w:hint="eastAsia"/>
                <w:bCs/>
                <w:lang w:val="en-US" w:eastAsia="zh-TW"/>
              </w:rPr>
              <w:t>Direct materials</w:t>
            </w:r>
          </w:p>
        </w:tc>
        <w:tc>
          <w:tcPr>
            <w:tcW w:w="1077" w:type="dxa"/>
          </w:tcPr>
          <w:p w14:paraId="4E4E13CD" w14:textId="58954711" w:rsidR="00997EB7" w:rsidRPr="00FA77CC" w:rsidRDefault="003E6510" w:rsidP="00260DED">
            <w:r w:rsidRPr="00FA77CC">
              <w:t>0.5</w:t>
            </w:r>
          </w:p>
        </w:tc>
      </w:tr>
      <w:tr w:rsidR="0081556E" w14:paraId="47F3962C" w14:textId="77777777" w:rsidTr="00260DED">
        <w:tc>
          <w:tcPr>
            <w:tcW w:w="704" w:type="dxa"/>
          </w:tcPr>
          <w:p w14:paraId="5B398E96" w14:textId="60D7A8FA" w:rsidR="0081556E" w:rsidRDefault="0081556E" w:rsidP="00260DED">
            <w:pPr>
              <w:rPr>
                <w:rFonts w:eastAsia="新細明體"/>
                <w:bCs/>
                <w:lang w:val="en-US" w:eastAsia="zh-TW"/>
              </w:rPr>
            </w:pPr>
            <w:r w:rsidRPr="00FA77CC">
              <w:t>1</w:t>
            </w:r>
            <w:r w:rsidR="00D54E83">
              <w:t>8</w:t>
            </w:r>
          </w:p>
        </w:tc>
        <w:tc>
          <w:tcPr>
            <w:tcW w:w="7229" w:type="dxa"/>
          </w:tcPr>
          <w:p w14:paraId="4A2001EF" w14:textId="3FBF7DF6" w:rsidR="0081556E" w:rsidRDefault="003E6510" w:rsidP="00260DED">
            <w:pPr>
              <w:rPr>
                <w:rFonts w:eastAsia="新細明體"/>
                <w:bCs/>
                <w:lang w:val="en-US" w:eastAsia="zh-TW"/>
              </w:rPr>
            </w:pPr>
            <w:r>
              <w:rPr>
                <w:rFonts w:eastAsia="新細明體"/>
                <w:bCs/>
                <w:lang w:val="en-US" w:eastAsia="zh-TW"/>
              </w:rPr>
              <w:t>N/A</w:t>
            </w:r>
          </w:p>
        </w:tc>
        <w:tc>
          <w:tcPr>
            <w:tcW w:w="1077" w:type="dxa"/>
          </w:tcPr>
          <w:p w14:paraId="48F707D0" w14:textId="36710C21" w:rsidR="0081556E" w:rsidRDefault="003E6510" w:rsidP="00260DED">
            <w:pPr>
              <w:rPr>
                <w:rFonts w:eastAsia="新細明體"/>
                <w:bCs/>
                <w:lang w:val="en-US" w:eastAsia="zh-TW"/>
              </w:rPr>
            </w:pPr>
            <w:r>
              <w:t>N/A</w:t>
            </w:r>
          </w:p>
        </w:tc>
      </w:tr>
    </w:tbl>
    <w:p w14:paraId="66D4E721" w14:textId="77777777" w:rsidR="0081556E" w:rsidRDefault="0081556E" w:rsidP="0081556E">
      <w:pPr>
        <w:rPr>
          <w:rFonts w:eastAsia="新細明體"/>
          <w:bCs/>
          <w:lang w:val="en-US" w:eastAsia="zh-TW"/>
        </w:rPr>
      </w:pPr>
    </w:p>
    <w:p w14:paraId="10B3D254" w14:textId="1B55903E" w:rsidR="0081556E" w:rsidRDefault="0081556E" w:rsidP="0081556E">
      <w:pPr>
        <w:rPr>
          <w:rFonts w:eastAsia="新細明體"/>
          <w:b/>
          <w:bCs/>
          <w:lang w:val="en-US" w:eastAsia="zh-TW"/>
        </w:rPr>
      </w:pPr>
      <w:r>
        <w:rPr>
          <w:rFonts w:eastAsia="新細明體" w:hint="eastAsia"/>
          <w:b/>
          <w:bCs/>
          <w:lang w:val="en-US" w:eastAsia="zh-TW"/>
        </w:rPr>
        <w:lastRenderedPageBreak/>
        <w:t>Explanatory Notes</w:t>
      </w:r>
    </w:p>
    <w:p w14:paraId="51A4EE3B" w14:textId="05FEC5A2" w:rsidR="00B837B7" w:rsidRPr="005327FB" w:rsidRDefault="00B837B7" w:rsidP="00B837B7">
      <w:pPr>
        <w:rPr>
          <w:rFonts w:eastAsia="新細明體"/>
          <w:bCs/>
          <w:lang w:val="en-US" w:eastAsia="zh-TW"/>
        </w:rPr>
      </w:pPr>
      <w:r w:rsidRPr="00936AA1">
        <w:rPr>
          <w:rFonts w:eastAsia="新細明體" w:hint="eastAsia"/>
          <w:bCs/>
          <w:lang w:val="en-US" w:eastAsia="zh-TW"/>
        </w:rPr>
        <w:t>I</w:t>
      </w:r>
      <w:r w:rsidRPr="00936AA1">
        <w:rPr>
          <w:rFonts w:eastAsia="新細明體"/>
          <w:bCs/>
          <w:lang w:val="en-US" w:eastAsia="zh-TW"/>
        </w:rPr>
        <w:t xml:space="preserve">tem 6, 8-11, 15: </w:t>
      </w:r>
      <w:r w:rsidRPr="00936AA1">
        <w:rPr>
          <w:rFonts w:eastAsia="新細明體" w:hint="eastAsia"/>
          <w:bCs/>
          <w:lang w:val="en-US" w:eastAsia="zh-TW"/>
        </w:rPr>
        <w:t>T</w:t>
      </w:r>
      <w:r w:rsidRPr="00936AA1">
        <w:rPr>
          <w:rFonts w:eastAsia="新細明體"/>
          <w:bCs/>
          <w:lang w:val="en-US" w:eastAsia="zh-TW"/>
        </w:rPr>
        <w:t>he cost cannot be traced specifically to a particular product.</w:t>
      </w:r>
    </w:p>
    <w:p w14:paraId="47FEF6F9" w14:textId="545C0326" w:rsidR="00CD0F00" w:rsidRPr="00B837B7" w:rsidRDefault="00CD0F00" w:rsidP="00432C00">
      <w:pPr>
        <w:rPr>
          <w:rFonts w:eastAsia="新細明體"/>
          <w:bCs/>
          <w:lang w:val="en-US" w:eastAsia="zh-TW"/>
        </w:rPr>
      </w:pPr>
    </w:p>
    <w:p w14:paraId="37A424EA" w14:textId="5057D3F3" w:rsidR="002D6CBF" w:rsidRDefault="002D6CBF" w:rsidP="002D6CBF">
      <w:pPr>
        <w:rPr>
          <w:rFonts w:eastAsia="新細明體"/>
          <w:b/>
          <w:bCs/>
          <w:lang w:val="en-US" w:eastAsia="zh-TW"/>
        </w:rPr>
      </w:pPr>
      <w:r w:rsidRPr="00C51E06">
        <w:rPr>
          <w:rFonts w:eastAsia="新細明體"/>
          <w:b/>
          <w:bCs/>
          <w:lang w:val="en-US" w:eastAsia="zh-TW"/>
        </w:rPr>
        <w:t>(</w:t>
      </w:r>
      <w:r>
        <w:rPr>
          <w:rFonts w:eastAsia="新細明體"/>
          <w:b/>
          <w:bCs/>
          <w:lang w:val="en-US" w:eastAsia="zh-TW"/>
        </w:rPr>
        <w:t>c</w:t>
      </w:r>
      <w:r w:rsidRPr="00C51E06">
        <w:rPr>
          <w:rFonts w:eastAsia="新細明體"/>
          <w:b/>
          <w:bCs/>
          <w:lang w:val="en-US" w:eastAsia="zh-TW"/>
        </w:rPr>
        <w:t>)</w:t>
      </w:r>
    </w:p>
    <w:tbl>
      <w:tblPr>
        <w:tblStyle w:val="TableGrid"/>
        <w:tblW w:w="0" w:type="auto"/>
        <w:tblLook w:val="04A0" w:firstRow="1" w:lastRow="0" w:firstColumn="1" w:lastColumn="0" w:noHBand="0" w:noVBand="1"/>
      </w:tblPr>
      <w:tblGrid>
        <w:gridCol w:w="704"/>
        <w:gridCol w:w="7229"/>
        <w:gridCol w:w="1077"/>
      </w:tblGrid>
      <w:tr w:rsidR="0081556E" w14:paraId="2FC0E101" w14:textId="77777777" w:rsidTr="00260DED">
        <w:tc>
          <w:tcPr>
            <w:tcW w:w="704" w:type="dxa"/>
          </w:tcPr>
          <w:p w14:paraId="2AF55841" w14:textId="77777777" w:rsidR="0081556E" w:rsidRDefault="0081556E" w:rsidP="00260DED">
            <w:pPr>
              <w:rPr>
                <w:rFonts w:eastAsia="新細明體"/>
                <w:bCs/>
                <w:lang w:val="en-US" w:eastAsia="zh-TW"/>
              </w:rPr>
            </w:pPr>
            <w:r>
              <w:rPr>
                <w:rFonts w:eastAsia="新細明體" w:hint="eastAsia"/>
                <w:b/>
                <w:bCs/>
                <w:lang w:val="en-US" w:eastAsia="zh-TW"/>
              </w:rPr>
              <w:t>Item</w:t>
            </w:r>
          </w:p>
        </w:tc>
        <w:tc>
          <w:tcPr>
            <w:tcW w:w="7229" w:type="dxa"/>
          </w:tcPr>
          <w:p w14:paraId="21477561" w14:textId="77777777" w:rsidR="0081556E" w:rsidRDefault="0081556E" w:rsidP="00260DED">
            <w:pPr>
              <w:rPr>
                <w:rFonts w:eastAsia="新細明體"/>
                <w:bCs/>
                <w:lang w:val="en-US" w:eastAsia="zh-TW"/>
              </w:rPr>
            </w:pPr>
            <w:r>
              <w:rPr>
                <w:rFonts w:eastAsia="新細明體" w:hint="eastAsia"/>
                <w:b/>
                <w:bCs/>
                <w:lang w:val="en-US" w:eastAsia="zh-TW"/>
              </w:rPr>
              <w:t>Answer</w:t>
            </w:r>
          </w:p>
        </w:tc>
        <w:tc>
          <w:tcPr>
            <w:tcW w:w="1077" w:type="dxa"/>
          </w:tcPr>
          <w:p w14:paraId="4D6ED3D1" w14:textId="77777777" w:rsidR="0081556E" w:rsidRDefault="0081556E" w:rsidP="00260DED">
            <w:pPr>
              <w:rPr>
                <w:rFonts w:eastAsia="新細明體"/>
                <w:bCs/>
                <w:lang w:val="en-US" w:eastAsia="zh-TW"/>
              </w:rPr>
            </w:pPr>
            <w:r>
              <w:rPr>
                <w:rFonts w:eastAsia="新細明體" w:hint="eastAsia"/>
                <w:b/>
                <w:bCs/>
                <w:lang w:val="en-US" w:eastAsia="zh-TW"/>
              </w:rPr>
              <w:t>Marks</w:t>
            </w:r>
          </w:p>
        </w:tc>
      </w:tr>
      <w:tr w:rsidR="0081556E" w14:paraId="376D14D3" w14:textId="77777777" w:rsidTr="00260DED">
        <w:tc>
          <w:tcPr>
            <w:tcW w:w="704" w:type="dxa"/>
          </w:tcPr>
          <w:p w14:paraId="1584A24E" w14:textId="77777777" w:rsidR="0081556E" w:rsidRDefault="0081556E" w:rsidP="00260DED">
            <w:pPr>
              <w:rPr>
                <w:rFonts w:eastAsia="新細明體"/>
                <w:bCs/>
                <w:lang w:val="en-US" w:eastAsia="zh-TW"/>
              </w:rPr>
            </w:pPr>
            <w:r w:rsidRPr="00FA77CC">
              <w:t>1</w:t>
            </w:r>
          </w:p>
        </w:tc>
        <w:tc>
          <w:tcPr>
            <w:tcW w:w="7229" w:type="dxa"/>
          </w:tcPr>
          <w:p w14:paraId="1C5353FE" w14:textId="77777777" w:rsidR="0081556E" w:rsidRDefault="0081556E" w:rsidP="00260DED">
            <w:pPr>
              <w:rPr>
                <w:rFonts w:eastAsia="新細明體"/>
                <w:bCs/>
                <w:lang w:val="en-US" w:eastAsia="zh-TW"/>
              </w:rPr>
            </w:pPr>
            <w:r>
              <w:rPr>
                <w:rFonts w:eastAsia="新細明體" w:hint="eastAsia"/>
                <w:bCs/>
                <w:lang w:val="en-US" w:eastAsia="zh-TW"/>
              </w:rPr>
              <w:t>F</w:t>
            </w:r>
            <w:r>
              <w:rPr>
                <w:rFonts w:eastAsia="新細明體"/>
                <w:bCs/>
                <w:lang w:val="en-US" w:eastAsia="zh-TW"/>
              </w:rPr>
              <w:t>ixed cost</w:t>
            </w:r>
          </w:p>
        </w:tc>
        <w:tc>
          <w:tcPr>
            <w:tcW w:w="1077" w:type="dxa"/>
          </w:tcPr>
          <w:p w14:paraId="43C9FFF4" w14:textId="77777777" w:rsidR="0081556E" w:rsidRDefault="0081556E" w:rsidP="00260DED">
            <w:pPr>
              <w:rPr>
                <w:rFonts w:eastAsia="新細明體"/>
                <w:bCs/>
                <w:lang w:val="en-US" w:eastAsia="zh-TW"/>
              </w:rPr>
            </w:pPr>
            <w:r w:rsidRPr="00FA77CC">
              <w:t>0.5</w:t>
            </w:r>
          </w:p>
        </w:tc>
      </w:tr>
      <w:tr w:rsidR="0081556E" w14:paraId="3F3E1F26" w14:textId="77777777" w:rsidTr="00260DED">
        <w:tc>
          <w:tcPr>
            <w:tcW w:w="704" w:type="dxa"/>
          </w:tcPr>
          <w:p w14:paraId="6EC4ACAE" w14:textId="77777777" w:rsidR="0081556E" w:rsidRDefault="0081556E" w:rsidP="00260DED">
            <w:pPr>
              <w:rPr>
                <w:rFonts w:eastAsia="新細明體"/>
                <w:bCs/>
                <w:lang w:val="en-US" w:eastAsia="zh-TW"/>
              </w:rPr>
            </w:pPr>
            <w:r w:rsidRPr="00FA77CC">
              <w:t>2</w:t>
            </w:r>
          </w:p>
        </w:tc>
        <w:tc>
          <w:tcPr>
            <w:tcW w:w="7229" w:type="dxa"/>
          </w:tcPr>
          <w:p w14:paraId="0A217ABD" w14:textId="77777777" w:rsidR="0081556E" w:rsidRDefault="0081556E" w:rsidP="00260DED">
            <w:pPr>
              <w:rPr>
                <w:rFonts w:eastAsia="新細明體"/>
                <w:bCs/>
                <w:lang w:val="en-US" w:eastAsia="zh-TW"/>
              </w:rPr>
            </w:pPr>
            <w:r>
              <w:rPr>
                <w:rFonts w:eastAsia="新細明體" w:hint="eastAsia"/>
                <w:bCs/>
                <w:lang w:val="en-US" w:eastAsia="zh-TW"/>
              </w:rPr>
              <w:t>F</w:t>
            </w:r>
            <w:r>
              <w:rPr>
                <w:rFonts w:eastAsia="新細明體"/>
                <w:bCs/>
                <w:lang w:val="en-US" w:eastAsia="zh-TW"/>
              </w:rPr>
              <w:t>ixed cost</w:t>
            </w:r>
          </w:p>
        </w:tc>
        <w:tc>
          <w:tcPr>
            <w:tcW w:w="1077" w:type="dxa"/>
          </w:tcPr>
          <w:p w14:paraId="416E4AF3" w14:textId="77777777" w:rsidR="0081556E" w:rsidRDefault="0081556E" w:rsidP="00260DED">
            <w:pPr>
              <w:rPr>
                <w:rFonts w:eastAsia="新細明體"/>
                <w:bCs/>
                <w:lang w:val="en-US" w:eastAsia="zh-TW"/>
              </w:rPr>
            </w:pPr>
            <w:r w:rsidRPr="00FA77CC">
              <w:t>0.5</w:t>
            </w:r>
          </w:p>
        </w:tc>
      </w:tr>
      <w:tr w:rsidR="0081556E" w14:paraId="7DB941DF" w14:textId="77777777" w:rsidTr="00260DED">
        <w:tc>
          <w:tcPr>
            <w:tcW w:w="704" w:type="dxa"/>
          </w:tcPr>
          <w:p w14:paraId="4D3DCA99" w14:textId="77777777" w:rsidR="0081556E" w:rsidRDefault="0081556E" w:rsidP="00260DED">
            <w:pPr>
              <w:rPr>
                <w:rFonts w:eastAsia="新細明體"/>
                <w:bCs/>
                <w:lang w:val="en-US" w:eastAsia="zh-TW"/>
              </w:rPr>
            </w:pPr>
            <w:r w:rsidRPr="00FA77CC">
              <w:t>3</w:t>
            </w:r>
          </w:p>
        </w:tc>
        <w:tc>
          <w:tcPr>
            <w:tcW w:w="7229" w:type="dxa"/>
          </w:tcPr>
          <w:p w14:paraId="56922899" w14:textId="77777777" w:rsidR="0081556E" w:rsidRDefault="0081556E" w:rsidP="00260DED">
            <w:pPr>
              <w:rPr>
                <w:rFonts w:eastAsia="新細明體"/>
                <w:bCs/>
                <w:lang w:val="en-US" w:eastAsia="zh-TW"/>
              </w:rPr>
            </w:pPr>
            <w:r>
              <w:rPr>
                <w:rFonts w:eastAsia="新細明體" w:hint="eastAsia"/>
                <w:bCs/>
                <w:lang w:val="en-US" w:eastAsia="zh-TW"/>
              </w:rPr>
              <w:t>F</w:t>
            </w:r>
            <w:r>
              <w:rPr>
                <w:rFonts w:eastAsia="新細明體"/>
                <w:bCs/>
                <w:lang w:val="en-US" w:eastAsia="zh-TW"/>
              </w:rPr>
              <w:t>ixed cost</w:t>
            </w:r>
          </w:p>
        </w:tc>
        <w:tc>
          <w:tcPr>
            <w:tcW w:w="1077" w:type="dxa"/>
          </w:tcPr>
          <w:p w14:paraId="402C4754" w14:textId="77777777" w:rsidR="0081556E" w:rsidRDefault="0081556E" w:rsidP="00260DED">
            <w:pPr>
              <w:rPr>
                <w:rFonts w:eastAsia="新細明體"/>
                <w:bCs/>
                <w:lang w:val="en-US" w:eastAsia="zh-TW"/>
              </w:rPr>
            </w:pPr>
            <w:r w:rsidRPr="00FA77CC">
              <w:t>0.5</w:t>
            </w:r>
          </w:p>
        </w:tc>
      </w:tr>
      <w:tr w:rsidR="0081556E" w14:paraId="1B3EFBFD" w14:textId="77777777" w:rsidTr="00260DED">
        <w:tc>
          <w:tcPr>
            <w:tcW w:w="704" w:type="dxa"/>
          </w:tcPr>
          <w:p w14:paraId="4720F87B" w14:textId="77777777" w:rsidR="0081556E" w:rsidRDefault="0081556E" w:rsidP="00260DED">
            <w:pPr>
              <w:rPr>
                <w:rFonts w:eastAsia="新細明體"/>
                <w:bCs/>
                <w:lang w:val="en-US" w:eastAsia="zh-TW"/>
              </w:rPr>
            </w:pPr>
            <w:r w:rsidRPr="00FA77CC">
              <w:t>4</w:t>
            </w:r>
          </w:p>
        </w:tc>
        <w:tc>
          <w:tcPr>
            <w:tcW w:w="7229" w:type="dxa"/>
          </w:tcPr>
          <w:p w14:paraId="56E952E2" w14:textId="77777777" w:rsidR="0081556E" w:rsidRDefault="0081556E" w:rsidP="00260DED">
            <w:pPr>
              <w:rPr>
                <w:rFonts w:eastAsia="新細明體"/>
                <w:bCs/>
                <w:lang w:val="en-US" w:eastAsia="zh-TW"/>
              </w:rPr>
            </w:pPr>
            <w:r>
              <w:rPr>
                <w:rFonts w:eastAsia="新細明體" w:hint="eastAsia"/>
                <w:bCs/>
                <w:lang w:val="en-US" w:eastAsia="zh-TW"/>
              </w:rPr>
              <w:t>F</w:t>
            </w:r>
            <w:r>
              <w:rPr>
                <w:rFonts w:eastAsia="新細明體"/>
                <w:bCs/>
                <w:lang w:val="en-US" w:eastAsia="zh-TW"/>
              </w:rPr>
              <w:t>ixed cost</w:t>
            </w:r>
          </w:p>
        </w:tc>
        <w:tc>
          <w:tcPr>
            <w:tcW w:w="1077" w:type="dxa"/>
          </w:tcPr>
          <w:p w14:paraId="501D9DE3" w14:textId="77777777" w:rsidR="0081556E" w:rsidRDefault="0081556E" w:rsidP="00260DED">
            <w:pPr>
              <w:rPr>
                <w:rFonts w:eastAsia="新細明體"/>
                <w:bCs/>
                <w:lang w:val="en-US" w:eastAsia="zh-TW"/>
              </w:rPr>
            </w:pPr>
            <w:r w:rsidRPr="00FA77CC">
              <w:t>0.5</w:t>
            </w:r>
          </w:p>
        </w:tc>
      </w:tr>
      <w:tr w:rsidR="0081556E" w14:paraId="33E7B939" w14:textId="77777777" w:rsidTr="00260DED">
        <w:tc>
          <w:tcPr>
            <w:tcW w:w="704" w:type="dxa"/>
          </w:tcPr>
          <w:p w14:paraId="5A55C950" w14:textId="77777777" w:rsidR="0081556E" w:rsidRDefault="0081556E" w:rsidP="00260DED">
            <w:pPr>
              <w:rPr>
                <w:rFonts w:eastAsia="新細明體"/>
                <w:bCs/>
                <w:lang w:val="en-US" w:eastAsia="zh-TW"/>
              </w:rPr>
            </w:pPr>
            <w:r w:rsidRPr="00FA77CC">
              <w:t>5</w:t>
            </w:r>
          </w:p>
        </w:tc>
        <w:tc>
          <w:tcPr>
            <w:tcW w:w="7229" w:type="dxa"/>
          </w:tcPr>
          <w:p w14:paraId="2818E8F1" w14:textId="77777777" w:rsidR="0081556E" w:rsidRDefault="0081556E" w:rsidP="00260DED">
            <w:pPr>
              <w:rPr>
                <w:rFonts w:eastAsia="新細明體"/>
                <w:bCs/>
                <w:lang w:val="en-US" w:eastAsia="zh-TW"/>
              </w:rPr>
            </w:pPr>
            <w:r>
              <w:rPr>
                <w:lang w:val="en-US" w:eastAsia="zh-TW"/>
              </w:rPr>
              <w:t>Semi-v</w:t>
            </w:r>
            <w:r>
              <w:rPr>
                <w:rFonts w:eastAsia="新細明體"/>
                <w:bCs/>
                <w:lang w:val="en-US" w:eastAsia="zh-TW"/>
              </w:rPr>
              <w:t>ariable cost</w:t>
            </w:r>
          </w:p>
        </w:tc>
        <w:tc>
          <w:tcPr>
            <w:tcW w:w="1077" w:type="dxa"/>
          </w:tcPr>
          <w:p w14:paraId="5EAD2816" w14:textId="77777777" w:rsidR="0081556E" w:rsidRDefault="0081556E" w:rsidP="00260DED">
            <w:pPr>
              <w:rPr>
                <w:rFonts w:eastAsia="新細明體"/>
                <w:bCs/>
                <w:lang w:val="en-US" w:eastAsia="zh-TW"/>
              </w:rPr>
            </w:pPr>
            <w:r w:rsidRPr="00FA77CC">
              <w:t>0.5</w:t>
            </w:r>
          </w:p>
        </w:tc>
      </w:tr>
      <w:tr w:rsidR="00553A7B" w14:paraId="01B51A6D" w14:textId="77777777" w:rsidTr="00260DED">
        <w:tc>
          <w:tcPr>
            <w:tcW w:w="704" w:type="dxa"/>
          </w:tcPr>
          <w:p w14:paraId="4664A6F7" w14:textId="1BC36E6A" w:rsidR="00553A7B" w:rsidRPr="00FA77CC" w:rsidRDefault="00553A7B" w:rsidP="00260DED">
            <w:r>
              <w:t>6</w:t>
            </w:r>
          </w:p>
        </w:tc>
        <w:tc>
          <w:tcPr>
            <w:tcW w:w="7229" w:type="dxa"/>
          </w:tcPr>
          <w:p w14:paraId="1E663AB5" w14:textId="6349E86B" w:rsidR="00553A7B" w:rsidRDefault="00553A7B" w:rsidP="00260DED">
            <w:pPr>
              <w:rPr>
                <w:rFonts w:eastAsia="新細明體"/>
                <w:bCs/>
                <w:lang w:val="en-US" w:eastAsia="zh-TW"/>
              </w:rPr>
            </w:pPr>
            <w:r>
              <w:rPr>
                <w:rFonts w:eastAsia="新細明體"/>
                <w:bCs/>
                <w:lang w:val="en-US" w:eastAsia="zh-TW"/>
              </w:rPr>
              <w:t>Fixed cost</w:t>
            </w:r>
          </w:p>
        </w:tc>
        <w:tc>
          <w:tcPr>
            <w:tcW w:w="1077" w:type="dxa"/>
          </w:tcPr>
          <w:p w14:paraId="52E6F796" w14:textId="178991F2" w:rsidR="00553A7B" w:rsidRPr="00FA77CC" w:rsidRDefault="00553A7B" w:rsidP="00260DED">
            <w:r>
              <w:t>0.5</w:t>
            </w:r>
          </w:p>
        </w:tc>
      </w:tr>
      <w:tr w:rsidR="0081556E" w14:paraId="4409CCAE" w14:textId="77777777" w:rsidTr="00260DED">
        <w:tc>
          <w:tcPr>
            <w:tcW w:w="704" w:type="dxa"/>
          </w:tcPr>
          <w:p w14:paraId="5BB98264" w14:textId="497EC53A" w:rsidR="0081556E" w:rsidRDefault="00553A7B" w:rsidP="00260DED">
            <w:pPr>
              <w:rPr>
                <w:rFonts w:eastAsia="新細明體"/>
                <w:bCs/>
                <w:lang w:val="en-US" w:eastAsia="zh-TW"/>
              </w:rPr>
            </w:pPr>
            <w:r>
              <w:t>7</w:t>
            </w:r>
          </w:p>
        </w:tc>
        <w:tc>
          <w:tcPr>
            <w:tcW w:w="7229" w:type="dxa"/>
          </w:tcPr>
          <w:p w14:paraId="76CC297D" w14:textId="77777777" w:rsidR="0081556E" w:rsidRDefault="0081556E" w:rsidP="00260DED">
            <w:pPr>
              <w:rPr>
                <w:rFonts w:eastAsia="新細明體"/>
                <w:bCs/>
                <w:lang w:val="en-US" w:eastAsia="zh-TW"/>
              </w:rPr>
            </w:pPr>
            <w:r>
              <w:rPr>
                <w:rFonts w:eastAsia="新細明體" w:hint="eastAsia"/>
                <w:bCs/>
                <w:lang w:val="en-US" w:eastAsia="zh-TW"/>
              </w:rPr>
              <w:t>V</w:t>
            </w:r>
            <w:r>
              <w:rPr>
                <w:rFonts w:eastAsia="新細明體"/>
                <w:bCs/>
                <w:lang w:val="en-US" w:eastAsia="zh-TW"/>
              </w:rPr>
              <w:t>ariable cost</w:t>
            </w:r>
          </w:p>
        </w:tc>
        <w:tc>
          <w:tcPr>
            <w:tcW w:w="1077" w:type="dxa"/>
          </w:tcPr>
          <w:p w14:paraId="1160A795" w14:textId="77777777" w:rsidR="0081556E" w:rsidRDefault="0081556E" w:rsidP="00260DED">
            <w:pPr>
              <w:rPr>
                <w:rFonts w:eastAsia="新細明體"/>
                <w:bCs/>
                <w:lang w:val="en-US" w:eastAsia="zh-TW"/>
              </w:rPr>
            </w:pPr>
            <w:r w:rsidRPr="00FA77CC">
              <w:t>0.5</w:t>
            </w:r>
          </w:p>
        </w:tc>
      </w:tr>
      <w:tr w:rsidR="0081556E" w14:paraId="3EA040A7" w14:textId="77777777" w:rsidTr="00260DED">
        <w:tc>
          <w:tcPr>
            <w:tcW w:w="704" w:type="dxa"/>
          </w:tcPr>
          <w:p w14:paraId="46FE08FA" w14:textId="1F610D3A" w:rsidR="0081556E" w:rsidRDefault="00553A7B" w:rsidP="00260DED">
            <w:pPr>
              <w:rPr>
                <w:rFonts w:eastAsia="新細明體"/>
                <w:bCs/>
                <w:lang w:val="en-US" w:eastAsia="zh-TW"/>
              </w:rPr>
            </w:pPr>
            <w:r>
              <w:t>8</w:t>
            </w:r>
          </w:p>
        </w:tc>
        <w:tc>
          <w:tcPr>
            <w:tcW w:w="7229" w:type="dxa"/>
          </w:tcPr>
          <w:p w14:paraId="1AAB2987" w14:textId="77777777" w:rsidR="0081556E" w:rsidRDefault="0081556E" w:rsidP="00260DED">
            <w:pPr>
              <w:rPr>
                <w:rFonts w:eastAsia="新細明體"/>
                <w:bCs/>
                <w:lang w:val="en-US" w:eastAsia="zh-TW"/>
              </w:rPr>
            </w:pPr>
            <w:r w:rsidRPr="00553A7B">
              <w:rPr>
                <w:rFonts w:eastAsia="新細明體" w:hint="eastAsia"/>
                <w:bCs/>
                <w:lang w:val="en-US" w:eastAsia="zh-TW"/>
              </w:rPr>
              <w:t>V</w:t>
            </w:r>
            <w:r w:rsidRPr="00553A7B">
              <w:rPr>
                <w:rFonts w:eastAsia="新細明體"/>
                <w:bCs/>
                <w:lang w:val="en-US" w:eastAsia="zh-TW"/>
              </w:rPr>
              <w:t>ariable cost</w:t>
            </w:r>
          </w:p>
        </w:tc>
        <w:tc>
          <w:tcPr>
            <w:tcW w:w="1077" w:type="dxa"/>
          </w:tcPr>
          <w:p w14:paraId="3364D731" w14:textId="77777777" w:rsidR="0081556E" w:rsidRDefault="0081556E" w:rsidP="00260DED">
            <w:pPr>
              <w:rPr>
                <w:rFonts w:eastAsia="新細明體"/>
                <w:bCs/>
                <w:lang w:val="en-US" w:eastAsia="zh-TW"/>
              </w:rPr>
            </w:pPr>
            <w:r w:rsidRPr="00FA77CC">
              <w:t>0.5</w:t>
            </w:r>
          </w:p>
        </w:tc>
      </w:tr>
      <w:tr w:rsidR="0081556E" w14:paraId="6202418C" w14:textId="77777777" w:rsidTr="00260DED">
        <w:tc>
          <w:tcPr>
            <w:tcW w:w="704" w:type="dxa"/>
          </w:tcPr>
          <w:p w14:paraId="24DD15F2" w14:textId="694524A9" w:rsidR="0081556E" w:rsidRDefault="00553A7B" w:rsidP="00260DED">
            <w:pPr>
              <w:rPr>
                <w:rFonts w:eastAsia="新細明體"/>
                <w:bCs/>
                <w:lang w:val="en-US" w:eastAsia="zh-TW"/>
              </w:rPr>
            </w:pPr>
            <w:r>
              <w:t>9</w:t>
            </w:r>
          </w:p>
        </w:tc>
        <w:tc>
          <w:tcPr>
            <w:tcW w:w="7229" w:type="dxa"/>
          </w:tcPr>
          <w:p w14:paraId="509F9F22" w14:textId="77777777" w:rsidR="0081556E" w:rsidRDefault="0081556E" w:rsidP="00260DED">
            <w:pPr>
              <w:rPr>
                <w:rFonts w:eastAsia="新細明體"/>
                <w:bCs/>
                <w:lang w:val="en-US" w:eastAsia="zh-TW"/>
              </w:rPr>
            </w:pPr>
            <w:r>
              <w:rPr>
                <w:rFonts w:eastAsia="新細明體" w:hint="eastAsia"/>
                <w:bCs/>
                <w:lang w:val="en-US" w:eastAsia="zh-TW"/>
              </w:rPr>
              <w:t>F</w:t>
            </w:r>
            <w:r>
              <w:rPr>
                <w:rFonts w:eastAsia="新細明體"/>
                <w:bCs/>
                <w:lang w:val="en-US" w:eastAsia="zh-TW"/>
              </w:rPr>
              <w:t>ixed cost</w:t>
            </w:r>
          </w:p>
        </w:tc>
        <w:tc>
          <w:tcPr>
            <w:tcW w:w="1077" w:type="dxa"/>
          </w:tcPr>
          <w:p w14:paraId="16A8BA5D" w14:textId="77777777" w:rsidR="0081556E" w:rsidRDefault="0081556E" w:rsidP="00260DED">
            <w:pPr>
              <w:rPr>
                <w:rFonts w:eastAsia="新細明體"/>
                <w:bCs/>
                <w:lang w:val="en-US" w:eastAsia="zh-TW"/>
              </w:rPr>
            </w:pPr>
            <w:r w:rsidRPr="00FA77CC">
              <w:t>0.5</w:t>
            </w:r>
          </w:p>
        </w:tc>
      </w:tr>
      <w:tr w:rsidR="0081556E" w14:paraId="5879B7E9" w14:textId="77777777" w:rsidTr="00260DED">
        <w:tc>
          <w:tcPr>
            <w:tcW w:w="704" w:type="dxa"/>
          </w:tcPr>
          <w:p w14:paraId="0B9987CE" w14:textId="1C9C693F" w:rsidR="0081556E" w:rsidRDefault="00553A7B" w:rsidP="00260DED">
            <w:pPr>
              <w:rPr>
                <w:rFonts w:eastAsia="新細明體"/>
                <w:bCs/>
                <w:lang w:val="en-US" w:eastAsia="zh-TW"/>
              </w:rPr>
            </w:pPr>
            <w:r>
              <w:t>10</w:t>
            </w:r>
          </w:p>
        </w:tc>
        <w:tc>
          <w:tcPr>
            <w:tcW w:w="7229" w:type="dxa"/>
          </w:tcPr>
          <w:p w14:paraId="1BFBAB8D" w14:textId="77777777" w:rsidR="0081556E" w:rsidRDefault="0081556E" w:rsidP="00260DED">
            <w:pPr>
              <w:rPr>
                <w:rFonts w:eastAsia="新細明體"/>
                <w:bCs/>
                <w:lang w:val="en-US" w:eastAsia="zh-TW"/>
              </w:rPr>
            </w:pPr>
            <w:r>
              <w:rPr>
                <w:rFonts w:eastAsia="新細明體" w:hint="eastAsia"/>
                <w:bCs/>
                <w:lang w:val="en-US" w:eastAsia="zh-TW"/>
              </w:rPr>
              <w:t>V</w:t>
            </w:r>
            <w:r>
              <w:rPr>
                <w:rFonts w:eastAsia="新細明體"/>
                <w:bCs/>
                <w:lang w:val="en-US" w:eastAsia="zh-TW"/>
              </w:rPr>
              <w:t>ariable cost</w:t>
            </w:r>
          </w:p>
        </w:tc>
        <w:tc>
          <w:tcPr>
            <w:tcW w:w="1077" w:type="dxa"/>
          </w:tcPr>
          <w:p w14:paraId="20F0FF2A" w14:textId="77777777" w:rsidR="0081556E" w:rsidRDefault="0081556E" w:rsidP="00260DED">
            <w:pPr>
              <w:rPr>
                <w:rFonts w:eastAsia="新細明體"/>
                <w:bCs/>
                <w:lang w:val="en-US" w:eastAsia="zh-TW"/>
              </w:rPr>
            </w:pPr>
            <w:r w:rsidRPr="00FA77CC">
              <w:t>0.5</w:t>
            </w:r>
          </w:p>
        </w:tc>
      </w:tr>
      <w:tr w:rsidR="0081556E" w14:paraId="2B2D0268" w14:textId="77777777" w:rsidTr="00260DED">
        <w:tc>
          <w:tcPr>
            <w:tcW w:w="704" w:type="dxa"/>
          </w:tcPr>
          <w:p w14:paraId="509154B0" w14:textId="377E6769" w:rsidR="0081556E" w:rsidRDefault="0081556E" w:rsidP="00260DED">
            <w:pPr>
              <w:rPr>
                <w:rFonts w:eastAsia="新細明體"/>
                <w:bCs/>
                <w:lang w:val="en-US" w:eastAsia="zh-TW"/>
              </w:rPr>
            </w:pPr>
            <w:r w:rsidRPr="00FA77CC">
              <w:t>1</w:t>
            </w:r>
            <w:r w:rsidR="00553A7B">
              <w:t>1</w:t>
            </w:r>
          </w:p>
        </w:tc>
        <w:tc>
          <w:tcPr>
            <w:tcW w:w="7229" w:type="dxa"/>
          </w:tcPr>
          <w:p w14:paraId="726AC51E" w14:textId="77777777" w:rsidR="0081556E" w:rsidRDefault="0081556E" w:rsidP="00260DED">
            <w:pPr>
              <w:rPr>
                <w:rFonts w:eastAsia="新細明體"/>
                <w:bCs/>
                <w:lang w:val="en-US" w:eastAsia="zh-TW"/>
              </w:rPr>
            </w:pPr>
            <w:r>
              <w:rPr>
                <w:rFonts w:eastAsia="新細明體" w:hint="eastAsia"/>
                <w:bCs/>
                <w:lang w:val="en-US" w:eastAsia="zh-TW"/>
              </w:rPr>
              <w:t>V</w:t>
            </w:r>
            <w:r>
              <w:rPr>
                <w:rFonts w:eastAsia="新細明體"/>
                <w:bCs/>
                <w:lang w:val="en-US" w:eastAsia="zh-TW"/>
              </w:rPr>
              <w:t>ariable cost</w:t>
            </w:r>
          </w:p>
        </w:tc>
        <w:tc>
          <w:tcPr>
            <w:tcW w:w="1077" w:type="dxa"/>
          </w:tcPr>
          <w:p w14:paraId="0519004B" w14:textId="77777777" w:rsidR="0081556E" w:rsidRDefault="0081556E" w:rsidP="00260DED">
            <w:pPr>
              <w:rPr>
                <w:rFonts w:eastAsia="新細明體"/>
                <w:bCs/>
                <w:lang w:val="en-US" w:eastAsia="zh-TW"/>
              </w:rPr>
            </w:pPr>
            <w:r w:rsidRPr="00FA77CC">
              <w:t>0.5</w:t>
            </w:r>
          </w:p>
        </w:tc>
      </w:tr>
      <w:tr w:rsidR="0081556E" w14:paraId="5CC8AFAF" w14:textId="77777777" w:rsidTr="00260DED">
        <w:tc>
          <w:tcPr>
            <w:tcW w:w="704" w:type="dxa"/>
          </w:tcPr>
          <w:p w14:paraId="78C21C5B" w14:textId="0751F29A" w:rsidR="0081556E" w:rsidRDefault="0081556E" w:rsidP="00260DED">
            <w:pPr>
              <w:rPr>
                <w:rFonts w:eastAsia="新細明體"/>
                <w:bCs/>
                <w:lang w:val="en-US" w:eastAsia="zh-TW"/>
              </w:rPr>
            </w:pPr>
            <w:r w:rsidRPr="00FA77CC">
              <w:t>1</w:t>
            </w:r>
            <w:r w:rsidR="00553A7B">
              <w:t>2</w:t>
            </w:r>
          </w:p>
        </w:tc>
        <w:tc>
          <w:tcPr>
            <w:tcW w:w="7229" w:type="dxa"/>
          </w:tcPr>
          <w:p w14:paraId="49C6C153" w14:textId="78BC4B1A" w:rsidR="0081556E" w:rsidRDefault="00581B65" w:rsidP="00BB35EA">
            <w:pPr>
              <w:rPr>
                <w:rFonts w:eastAsia="新細明體"/>
                <w:bCs/>
                <w:lang w:val="en-US" w:eastAsia="zh-TW"/>
              </w:rPr>
            </w:pPr>
            <w:r>
              <w:rPr>
                <w:rFonts w:eastAsia="新細明體"/>
                <w:bCs/>
                <w:lang w:val="en-US" w:eastAsia="zh-TW"/>
              </w:rPr>
              <w:t>Variable</w:t>
            </w:r>
            <w:r w:rsidR="0081556E">
              <w:rPr>
                <w:rFonts w:eastAsia="新細明體"/>
                <w:bCs/>
                <w:lang w:val="en-US" w:eastAsia="zh-TW"/>
              </w:rPr>
              <w:t xml:space="preserve"> cost </w:t>
            </w:r>
          </w:p>
        </w:tc>
        <w:tc>
          <w:tcPr>
            <w:tcW w:w="1077" w:type="dxa"/>
          </w:tcPr>
          <w:p w14:paraId="68F36724" w14:textId="77777777" w:rsidR="0081556E" w:rsidRDefault="0081556E" w:rsidP="00260DED">
            <w:pPr>
              <w:rPr>
                <w:rFonts w:eastAsia="新細明體"/>
                <w:bCs/>
                <w:lang w:val="en-US" w:eastAsia="zh-TW"/>
              </w:rPr>
            </w:pPr>
            <w:r w:rsidRPr="00FA77CC">
              <w:t>0.5</w:t>
            </w:r>
          </w:p>
        </w:tc>
      </w:tr>
      <w:tr w:rsidR="0081556E" w14:paraId="55C55BF7" w14:textId="77777777" w:rsidTr="00260DED">
        <w:tc>
          <w:tcPr>
            <w:tcW w:w="704" w:type="dxa"/>
          </w:tcPr>
          <w:p w14:paraId="1A08C416" w14:textId="1325F3BB" w:rsidR="0081556E" w:rsidRDefault="0081556E" w:rsidP="00260DED">
            <w:pPr>
              <w:rPr>
                <w:rFonts w:eastAsia="新細明體"/>
                <w:bCs/>
                <w:lang w:val="en-US" w:eastAsia="zh-TW"/>
              </w:rPr>
            </w:pPr>
            <w:r w:rsidRPr="00FA77CC">
              <w:t>1</w:t>
            </w:r>
            <w:r w:rsidR="00553A7B">
              <w:t>3</w:t>
            </w:r>
          </w:p>
        </w:tc>
        <w:tc>
          <w:tcPr>
            <w:tcW w:w="7229" w:type="dxa"/>
          </w:tcPr>
          <w:p w14:paraId="5D574EF7" w14:textId="77777777" w:rsidR="0081556E" w:rsidRDefault="0081556E" w:rsidP="00260DED">
            <w:pPr>
              <w:rPr>
                <w:rFonts w:eastAsia="新細明體"/>
                <w:bCs/>
                <w:lang w:val="en-US" w:eastAsia="zh-TW"/>
              </w:rPr>
            </w:pPr>
            <w:r>
              <w:rPr>
                <w:rFonts w:eastAsia="新細明體" w:hint="eastAsia"/>
                <w:bCs/>
                <w:lang w:val="en-US" w:eastAsia="zh-TW"/>
              </w:rPr>
              <w:t>V</w:t>
            </w:r>
            <w:r>
              <w:rPr>
                <w:rFonts w:eastAsia="新細明體"/>
                <w:bCs/>
                <w:lang w:val="en-US" w:eastAsia="zh-TW"/>
              </w:rPr>
              <w:t>ariable cost</w:t>
            </w:r>
          </w:p>
        </w:tc>
        <w:tc>
          <w:tcPr>
            <w:tcW w:w="1077" w:type="dxa"/>
          </w:tcPr>
          <w:p w14:paraId="797D44CD" w14:textId="77777777" w:rsidR="0081556E" w:rsidRDefault="0081556E" w:rsidP="00260DED">
            <w:pPr>
              <w:rPr>
                <w:rFonts w:eastAsia="新細明體"/>
                <w:bCs/>
                <w:lang w:val="en-US" w:eastAsia="zh-TW"/>
              </w:rPr>
            </w:pPr>
            <w:r w:rsidRPr="00FA77CC">
              <w:t>0.5</w:t>
            </w:r>
          </w:p>
        </w:tc>
      </w:tr>
      <w:tr w:rsidR="0081556E" w14:paraId="734007A6" w14:textId="77777777" w:rsidTr="00260DED">
        <w:tc>
          <w:tcPr>
            <w:tcW w:w="704" w:type="dxa"/>
          </w:tcPr>
          <w:p w14:paraId="0F65F75D" w14:textId="3203F9AB" w:rsidR="0081556E" w:rsidRDefault="0081556E" w:rsidP="00260DED">
            <w:pPr>
              <w:rPr>
                <w:rFonts w:eastAsia="新細明體"/>
                <w:bCs/>
                <w:lang w:val="en-US" w:eastAsia="zh-TW"/>
              </w:rPr>
            </w:pPr>
            <w:r w:rsidRPr="00FA77CC">
              <w:t>1</w:t>
            </w:r>
            <w:r w:rsidR="00553A7B">
              <w:t>4</w:t>
            </w:r>
          </w:p>
        </w:tc>
        <w:tc>
          <w:tcPr>
            <w:tcW w:w="7229" w:type="dxa"/>
          </w:tcPr>
          <w:p w14:paraId="55CF5C16" w14:textId="77777777" w:rsidR="0081556E" w:rsidRDefault="0081556E" w:rsidP="00260DED">
            <w:pPr>
              <w:rPr>
                <w:rFonts w:eastAsia="新細明體"/>
                <w:bCs/>
                <w:lang w:val="en-US" w:eastAsia="zh-TW"/>
              </w:rPr>
            </w:pPr>
            <w:r>
              <w:rPr>
                <w:rFonts w:eastAsia="新細明體" w:hint="eastAsia"/>
                <w:bCs/>
                <w:lang w:val="en-US" w:eastAsia="zh-TW"/>
              </w:rPr>
              <w:t>V</w:t>
            </w:r>
            <w:r>
              <w:rPr>
                <w:rFonts w:eastAsia="新細明體"/>
                <w:bCs/>
                <w:lang w:val="en-US" w:eastAsia="zh-TW"/>
              </w:rPr>
              <w:t>ariable cost</w:t>
            </w:r>
          </w:p>
        </w:tc>
        <w:tc>
          <w:tcPr>
            <w:tcW w:w="1077" w:type="dxa"/>
          </w:tcPr>
          <w:p w14:paraId="0F0CA5C4" w14:textId="77777777" w:rsidR="0081556E" w:rsidRDefault="0081556E" w:rsidP="00260DED">
            <w:pPr>
              <w:rPr>
                <w:rFonts w:eastAsia="新細明體"/>
                <w:bCs/>
                <w:lang w:val="en-US" w:eastAsia="zh-TW"/>
              </w:rPr>
            </w:pPr>
            <w:r w:rsidRPr="00FA77CC">
              <w:t>0.5</w:t>
            </w:r>
          </w:p>
        </w:tc>
      </w:tr>
      <w:tr w:rsidR="001C582B" w14:paraId="3A30A6DD" w14:textId="77777777" w:rsidTr="00260DED">
        <w:tc>
          <w:tcPr>
            <w:tcW w:w="704" w:type="dxa"/>
          </w:tcPr>
          <w:p w14:paraId="7A8BB51A" w14:textId="4016252A" w:rsidR="001C582B" w:rsidRPr="00FA77CC" w:rsidRDefault="001C582B" w:rsidP="00260DED">
            <w:r>
              <w:t>15</w:t>
            </w:r>
          </w:p>
        </w:tc>
        <w:tc>
          <w:tcPr>
            <w:tcW w:w="7229" w:type="dxa"/>
          </w:tcPr>
          <w:p w14:paraId="5CAFA6CC" w14:textId="5AEFBC8E" w:rsidR="001C582B" w:rsidRDefault="001C582B" w:rsidP="00260DED">
            <w:pPr>
              <w:rPr>
                <w:rFonts w:eastAsia="新細明體"/>
                <w:bCs/>
                <w:lang w:val="en-US" w:eastAsia="zh-TW"/>
              </w:rPr>
            </w:pPr>
            <w:r>
              <w:rPr>
                <w:rFonts w:eastAsia="新細明體"/>
                <w:bCs/>
                <w:lang w:val="en-US" w:eastAsia="zh-TW"/>
              </w:rPr>
              <w:t>Variable cost</w:t>
            </w:r>
          </w:p>
        </w:tc>
        <w:tc>
          <w:tcPr>
            <w:tcW w:w="1077" w:type="dxa"/>
          </w:tcPr>
          <w:p w14:paraId="599EBFCB" w14:textId="0D368333" w:rsidR="001C582B" w:rsidRPr="00FA77CC" w:rsidRDefault="004E36D5" w:rsidP="00260DED">
            <w:r>
              <w:t>0.5</w:t>
            </w:r>
          </w:p>
        </w:tc>
      </w:tr>
      <w:tr w:rsidR="0081556E" w14:paraId="63683212" w14:textId="77777777" w:rsidTr="00260DED">
        <w:tc>
          <w:tcPr>
            <w:tcW w:w="704" w:type="dxa"/>
          </w:tcPr>
          <w:p w14:paraId="7A725506" w14:textId="6A9A137D" w:rsidR="0081556E" w:rsidRDefault="0081556E" w:rsidP="00260DED">
            <w:pPr>
              <w:rPr>
                <w:rFonts w:eastAsia="新細明體"/>
                <w:bCs/>
                <w:lang w:val="en-US" w:eastAsia="zh-TW"/>
              </w:rPr>
            </w:pPr>
            <w:r w:rsidRPr="00FA77CC">
              <w:t>1</w:t>
            </w:r>
            <w:r w:rsidR="001C582B">
              <w:t>6</w:t>
            </w:r>
          </w:p>
        </w:tc>
        <w:tc>
          <w:tcPr>
            <w:tcW w:w="7229" w:type="dxa"/>
          </w:tcPr>
          <w:p w14:paraId="0F34D2C6" w14:textId="77777777" w:rsidR="0081556E" w:rsidRDefault="0081556E" w:rsidP="00260DED">
            <w:pPr>
              <w:rPr>
                <w:rFonts w:eastAsia="新細明體"/>
                <w:bCs/>
                <w:lang w:val="en-US" w:eastAsia="zh-TW"/>
              </w:rPr>
            </w:pPr>
            <w:r>
              <w:rPr>
                <w:rFonts w:eastAsia="新細明體" w:hint="eastAsia"/>
                <w:bCs/>
                <w:lang w:val="en-US" w:eastAsia="zh-TW"/>
              </w:rPr>
              <w:t>V</w:t>
            </w:r>
            <w:r>
              <w:rPr>
                <w:rFonts w:eastAsia="新細明體"/>
                <w:bCs/>
                <w:lang w:val="en-US" w:eastAsia="zh-TW"/>
              </w:rPr>
              <w:t>ariable cost</w:t>
            </w:r>
          </w:p>
        </w:tc>
        <w:tc>
          <w:tcPr>
            <w:tcW w:w="1077" w:type="dxa"/>
          </w:tcPr>
          <w:p w14:paraId="7886B8B0" w14:textId="77777777" w:rsidR="0081556E" w:rsidRDefault="0081556E" w:rsidP="00260DED">
            <w:pPr>
              <w:rPr>
                <w:rFonts w:eastAsia="新細明體"/>
                <w:bCs/>
                <w:lang w:val="en-US" w:eastAsia="zh-TW"/>
              </w:rPr>
            </w:pPr>
            <w:r w:rsidRPr="00FA77CC">
              <w:t>0.5</w:t>
            </w:r>
          </w:p>
        </w:tc>
      </w:tr>
      <w:tr w:rsidR="00581B65" w14:paraId="576F0CBC" w14:textId="77777777" w:rsidTr="00260DED">
        <w:tc>
          <w:tcPr>
            <w:tcW w:w="704" w:type="dxa"/>
          </w:tcPr>
          <w:p w14:paraId="051F831E" w14:textId="72874553" w:rsidR="00581B65" w:rsidRPr="00FA77CC" w:rsidRDefault="00581B65" w:rsidP="00260DED">
            <w:r>
              <w:t>1</w:t>
            </w:r>
            <w:r w:rsidR="001C582B">
              <w:t>7</w:t>
            </w:r>
          </w:p>
        </w:tc>
        <w:tc>
          <w:tcPr>
            <w:tcW w:w="7229" w:type="dxa"/>
          </w:tcPr>
          <w:p w14:paraId="24F5CB19" w14:textId="02C0E358" w:rsidR="00581B65" w:rsidRDefault="00581B65" w:rsidP="00260DED">
            <w:pPr>
              <w:rPr>
                <w:rFonts w:eastAsia="新細明體"/>
                <w:bCs/>
                <w:lang w:val="en-US" w:eastAsia="zh-TW"/>
              </w:rPr>
            </w:pPr>
            <w:r>
              <w:rPr>
                <w:rFonts w:eastAsia="新細明體"/>
                <w:bCs/>
                <w:lang w:val="en-US" w:eastAsia="zh-TW"/>
              </w:rPr>
              <w:t>Variable cost</w:t>
            </w:r>
          </w:p>
        </w:tc>
        <w:tc>
          <w:tcPr>
            <w:tcW w:w="1077" w:type="dxa"/>
          </w:tcPr>
          <w:p w14:paraId="047D5694" w14:textId="2C2865FD" w:rsidR="00581B65" w:rsidRPr="00FA77CC" w:rsidRDefault="00986014" w:rsidP="00260DED">
            <w:r>
              <w:t>0.5</w:t>
            </w:r>
          </w:p>
        </w:tc>
      </w:tr>
      <w:tr w:rsidR="0081556E" w14:paraId="1B351B9C" w14:textId="77777777" w:rsidTr="00260DED">
        <w:tc>
          <w:tcPr>
            <w:tcW w:w="704" w:type="dxa"/>
          </w:tcPr>
          <w:p w14:paraId="2F55B960" w14:textId="33EA83BE" w:rsidR="0081556E" w:rsidRDefault="0081556E" w:rsidP="00260DED">
            <w:pPr>
              <w:rPr>
                <w:rFonts w:eastAsia="新細明體"/>
                <w:bCs/>
                <w:lang w:val="en-US" w:eastAsia="zh-TW"/>
              </w:rPr>
            </w:pPr>
            <w:r w:rsidRPr="00FA77CC">
              <w:t>1</w:t>
            </w:r>
            <w:r w:rsidR="004E36D5">
              <w:t>8</w:t>
            </w:r>
          </w:p>
        </w:tc>
        <w:tc>
          <w:tcPr>
            <w:tcW w:w="7229" w:type="dxa"/>
          </w:tcPr>
          <w:p w14:paraId="06B573BE" w14:textId="1A9A9CFC" w:rsidR="0081556E" w:rsidRDefault="00DC779D" w:rsidP="00260DED">
            <w:pPr>
              <w:rPr>
                <w:rFonts w:eastAsia="新細明體"/>
                <w:bCs/>
                <w:lang w:val="en-US" w:eastAsia="zh-TW"/>
              </w:rPr>
            </w:pPr>
            <w:r>
              <w:rPr>
                <w:rFonts w:eastAsia="新細明體"/>
                <w:bCs/>
                <w:lang w:val="en-US" w:eastAsia="zh-TW"/>
              </w:rPr>
              <w:t>Step cost</w:t>
            </w:r>
          </w:p>
        </w:tc>
        <w:tc>
          <w:tcPr>
            <w:tcW w:w="1077" w:type="dxa"/>
          </w:tcPr>
          <w:p w14:paraId="7A25E7A8" w14:textId="77777777" w:rsidR="0081556E" w:rsidRDefault="0081556E" w:rsidP="00260DED">
            <w:pPr>
              <w:rPr>
                <w:rFonts w:eastAsia="新細明體"/>
                <w:bCs/>
                <w:lang w:val="en-US" w:eastAsia="zh-TW"/>
              </w:rPr>
            </w:pPr>
            <w:r w:rsidRPr="00FA77CC">
              <w:t>0.5</w:t>
            </w:r>
          </w:p>
        </w:tc>
      </w:tr>
    </w:tbl>
    <w:p w14:paraId="73435C71" w14:textId="77777777" w:rsidR="0081556E" w:rsidRDefault="0081556E" w:rsidP="0081556E">
      <w:pPr>
        <w:rPr>
          <w:rFonts w:eastAsia="新細明體"/>
          <w:b/>
          <w:bCs/>
          <w:lang w:val="en-US" w:eastAsia="zh-TW"/>
        </w:rPr>
      </w:pPr>
    </w:p>
    <w:p w14:paraId="5F70E1A6" w14:textId="6B4C9029" w:rsidR="0081556E" w:rsidRDefault="0081556E" w:rsidP="0081556E">
      <w:pPr>
        <w:rPr>
          <w:rFonts w:eastAsia="新細明體"/>
          <w:b/>
          <w:bCs/>
          <w:lang w:val="en-US" w:eastAsia="zh-TW"/>
        </w:rPr>
      </w:pPr>
      <w:r>
        <w:rPr>
          <w:rFonts w:eastAsia="新細明體" w:hint="eastAsia"/>
          <w:b/>
          <w:bCs/>
          <w:lang w:val="en-US" w:eastAsia="zh-TW"/>
        </w:rPr>
        <w:t>Explanatory Notes</w:t>
      </w:r>
    </w:p>
    <w:p w14:paraId="088D7D11" w14:textId="3DECB831" w:rsidR="0081556E" w:rsidRDefault="0081556E" w:rsidP="0081556E">
      <w:pPr>
        <w:rPr>
          <w:rFonts w:eastAsia="新細明體"/>
          <w:bCs/>
          <w:lang w:val="en-US" w:eastAsia="zh-TW"/>
        </w:rPr>
      </w:pPr>
      <w:r w:rsidRPr="005327FB">
        <w:rPr>
          <w:rFonts w:eastAsia="新細明體" w:hint="eastAsia"/>
          <w:bCs/>
          <w:lang w:val="en-US" w:eastAsia="zh-TW"/>
        </w:rPr>
        <w:t>I</w:t>
      </w:r>
      <w:r w:rsidRPr="005327FB">
        <w:rPr>
          <w:rFonts w:eastAsia="新細明體"/>
          <w:bCs/>
          <w:lang w:val="en-US" w:eastAsia="zh-TW"/>
        </w:rPr>
        <w:t xml:space="preserve">tem </w:t>
      </w:r>
      <w:r>
        <w:rPr>
          <w:rFonts w:eastAsia="新細明體"/>
          <w:bCs/>
          <w:lang w:val="en-US" w:eastAsia="zh-TW"/>
        </w:rPr>
        <w:t>1</w:t>
      </w:r>
      <w:r w:rsidR="00396819">
        <w:rPr>
          <w:rFonts w:eastAsia="新細明體"/>
          <w:bCs/>
          <w:lang w:val="en-US" w:eastAsia="zh-TW"/>
        </w:rPr>
        <w:t>-</w:t>
      </w:r>
      <w:r>
        <w:rPr>
          <w:rFonts w:eastAsia="新細明體"/>
          <w:bCs/>
          <w:lang w:val="en-US" w:eastAsia="zh-TW"/>
        </w:rPr>
        <w:t xml:space="preserve">4, </w:t>
      </w:r>
      <w:r w:rsidR="00396819">
        <w:rPr>
          <w:rFonts w:eastAsia="新細明體"/>
          <w:bCs/>
          <w:lang w:val="en-US" w:eastAsia="zh-TW"/>
        </w:rPr>
        <w:t>6, 9</w:t>
      </w:r>
      <w:r>
        <w:rPr>
          <w:rFonts w:eastAsia="新細明體"/>
          <w:bCs/>
          <w:lang w:val="en-US" w:eastAsia="zh-TW"/>
        </w:rPr>
        <w:t xml:space="preserve">: </w:t>
      </w:r>
      <w:r>
        <w:rPr>
          <w:rFonts w:eastAsia="新細明體" w:hint="eastAsia"/>
          <w:bCs/>
          <w:lang w:val="en-US" w:eastAsia="zh-TW"/>
        </w:rPr>
        <w:t>T</w:t>
      </w:r>
      <w:r>
        <w:rPr>
          <w:rFonts w:eastAsia="新細明體"/>
          <w:bCs/>
          <w:lang w:val="en-US" w:eastAsia="zh-TW"/>
        </w:rPr>
        <w:t>he cost does not change as the total units of output change.</w:t>
      </w:r>
    </w:p>
    <w:p w14:paraId="4DDE751F" w14:textId="77777777" w:rsidR="00BB35EA" w:rsidRDefault="00BB35EA" w:rsidP="00BB35EA">
      <w:pPr>
        <w:rPr>
          <w:rFonts w:eastAsia="新細明體"/>
          <w:bCs/>
          <w:lang w:val="en-US" w:eastAsia="zh-TW"/>
        </w:rPr>
      </w:pPr>
      <w:r>
        <w:rPr>
          <w:rFonts w:eastAsia="新細明體" w:hint="eastAsia"/>
          <w:bCs/>
          <w:lang w:val="en-US" w:eastAsia="zh-TW"/>
        </w:rPr>
        <w:t>I</w:t>
      </w:r>
      <w:r>
        <w:rPr>
          <w:rFonts w:eastAsia="新細明體"/>
          <w:bCs/>
          <w:lang w:val="en-US" w:eastAsia="zh-TW"/>
        </w:rPr>
        <w:t>tem 5: The cost is partly constant and partly varies in proportion as the total units of output change.</w:t>
      </w:r>
    </w:p>
    <w:p w14:paraId="3703ADE6" w14:textId="2AA3AAF8" w:rsidR="0081556E" w:rsidRDefault="0081556E" w:rsidP="0081556E">
      <w:pPr>
        <w:rPr>
          <w:rFonts w:eastAsia="新細明體"/>
          <w:bCs/>
          <w:lang w:val="en-US" w:eastAsia="zh-TW"/>
        </w:rPr>
      </w:pPr>
      <w:r w:rsidRPr="005327FB">
        <w:rPr>
          <w:rFonts w:eastAsia="新細明體" w:hint="eastAsia"/>
          <w:bCs/>
          <w:lang w:val="en-US" w:eastAsia="zh-TW"/>
        </w:rPr>
        <w:t>I</w:t>
      </w:r>
      <w:r w:rsidRPr="005327FB">
        <w:rPr>
          <w:rFonts w:eastAsia="新細明體"/>
          <w:bCs/>
          <w:lang w:val="en-US" w:eastAsia="zh-TW"/>
        </w:rPr>
        <w:t xml:space="preserve">tem </w:t>
      </w:r>
      <w:r>
        <w:rPr>
          <w:rFonts w:eastAsia="新細明體"/>
          <w:bCs/>
          <w:lang w:val="en-US" w:eastAsia="zh-TW"/>
        </w:rPr>
        <w:t>7</w:t>
      </w:r>
      <w:r w:rsidR="00396819">
        <w:rPr>
          <w:rFonts w:eastAsia="新細明體"/>
          <w:bCs/>
          <w:lang w:val="en-US" w:eastAsia="zh-TW"/>
        </w:rPr>
        <w:t>-8,</w:t>
      </w:r>
      <w:r>
        <w:rPr>
          <w:rFonts w:eastAsia="新細明體"/>
          <w:bCs/>
          <w:lang w:val="en-US" w:eastAsia="zh-TW"/>
        </w:rPr>
        <w:t xml:space="preserve"> 10</w:t>
      </w:r>
      <w:r w:rsidR="00396819">
        <w:rPr>
          <w:rFonts w:eastAsia="新細明體"/>
          <w:bCs/>
          <w:lang w:val="en-US" w:eastAsia="zh-TW"/>
        </w:rPr>
        <w:t>-</w:t>
      </w:r>
      <w:r w:rsidR="00DC779D">
        <w:rPr>
          <w:rFonts w:eastAsia="新細明體"/>
          <w:bCs/>
          <w:lang w:val="en-US" w:eastAsia="zh-TW"/>
        </w:rPr>
        <w:t>1</w:t>
      </w:r>
      <w:r w:rsidR="004E36D5">
        <w:rPr>
          <w:rFonts w:eastAsia="新細明體"/>
          <w:bCs/>
          <w:lang w:val="en-US" w:eastAsia="zh-TW"/>
        </w:rPr>
        <w:t>7</w:t>
      </w:r>
      <w:r>
        <w:rPr>
          <w:rFonts w:eastAsia="新細明體"/>
          <w:bCs/>
          <w:lang w:val="en-US" w:eastAsia="zh-TW"/>
        </w:rPr>
        <w:t xml:space="preserve">: </w:t>
      </w:r>
      <w:r>
        <w:rPr>
          <w:rFonts w:eastAsia="新細明體" w:hint="eastAsia"/>
          <w:bCs/>
          <w:lang w:val="en-US" w:eastAsia="zh-TW"/>
        </w:rPr>
        <w:t>T</w:t>
      </w:r>
      <w:r>
        <w:rPr>
          <w:rFonts w:eastAsia="新細明體"/>
          <w:bCs/>
          <w:lang w:val="en-US" w:eastAsia="zh-TW"/>
        </w:rPr>
        <w:t>he cost changes in proportion as the total units of output change.</w:t>
      </w:r>
    </w:p>
    <w:p w14:paraId="546AEABE" w14:textId="60BAADB8" w:rsidR="0081556E" w:rsidRPr="008C4D1B" w:rsidRDefault="00DC779D" w:rsidP="002D6CBF">
      <w:pPr>
        <w:rPr>
          <w:rFonts w:eastAsia="新細明體"/>
          <w:bCs/>
          <w:lang w:val="en-US" w:eastAsia="zh-TW"/>
        </w:rPr>
      </w:pPr>
      <w:r w:rsidRPr="007A76E7">
        <w:rPr>
          <w:rFonts w:eastAsia="新細明體" w:hint="eastAsia"/>
          <w:lang w:val="en-US" w:eastAsia="zh-TW"/>
        </w:rPr>
        <w:t>Item 1</w:t>
      </w:r>
      <w:r w:rsidR="004E36D5">
        <w:rPr>
          <w:rFonts w:eastAsia="新細明體"/>
          <w:lang w:val="en-US" w:eastAsia="zh-TW"/>
        </w:rPr>
        <w:t>8</w:t>
      </w:r>
      <w:r w:rsidRPr="007A76E7">
        <w:rPr>
          <w:rFonts w:eastAsia="新細明體" w:hint="eastAsia"/>
          <w:lang w:val="en-US" w:eastAsia="zh-TW"/>
        </w:rPr>
        <w:t>:</w:t>
      </w:r>
      <w:r>
        <w:rPr>
          <w:rFonts w:eastAsia="新細明體" w:hint="eastAsia"/>
          <w:b/>
          <w:bCs/>
          <w:lang w:val="en-US" w:eastAsia="zh-TW"/>
        </w:rPr>
        <w:t xml:space="preserve"> </w:t>
      </w:r>
      <w:r w:rsidR="008C4D1B" w:rsidRPr="008C4D1B">
        <w:rPr>
          <w:rFonts w:eastAsia="新細明體"/>
          <w:bCs/>
          <w:lang w:val="en-US" w:eastAsia="zh-TW"/>
        </w:rPr>
        <w:t xml:space="preserve">The cost </w:t>
      </w:r>
      <w:r w:rsidR="00533175">
        <w:rPr>
          <w:rFonts w:eastAsia="新細明體"/>
          <w:bCs/>
          <w:lang w:val="en-US" w:eastAsia="zh-TW"/>
        </w:rPr>
        <w:t>is fixed within relevant range</w:t>
      </w:r>
      <w:r w:rsidR="00102F26">
        <w:rPr>
          <w:rFonts w:eastAsia="新細明體"/>
          <w:bCs/>
          <w:lang w:val="en-US" w:eastAsia="zh-TW"/>
        </w:rPr>
        <w:t xml:space="preserve"> (i.e., output weight equal</w:t>
      </w:r>
      <w:r w:rsidR="00BE7606">
        <w:rPr>
          <w:rFonts w:eastAsia="新細明體"/>
          <w:bCs/>
          <w:lang w:val="en-US" w:eastAsia="zh-TW"/>
        </w:rPr>
        <w:t>s</w:t>
      </w:r>
      <w:r w:rsidR="00102F26">
        <w:rPr>
          <w:rFonts w:eastAsia="新細明體"/>
          <w:bCs/>
          <w:lang w:val="en-US" w:eastAsia="zh-TW"/>
        </w:rPr>
        <w:t xml:space="preserve"> or less than </w:t>
      </w:r>
      <w:r w:rsidR="0066142A">
        <w:rPr>
          <w:rFonts w:eastAsia="新細明體"/>
          <w:bCs/>
          <w:lang w:val="en-US" w:eastAsia="zh-TW"/>
        </w:rPr>
        <w:t>2</w:t>
      </w:r>
      <w:r w:rsidR="00102F26">
        <w:rPr>
          <w:rFonts w:eastAsia="新細明體"/>
          <w:bCs/>
          <w:lang w:val="en-US" w:eastAsia="zh-TW"/>
        </w:rPr>
        <w:t>00</w:t>
      </w:r>
      <w:r w:rsidR="002D19E7">
        <w:rPr>
          <w:rFonts w:eastAsia="新細明體"/>
          <w:bCs/>
          <w:lang w:val="en-US" w:eastAsia="zh-TW"/>
        </w:rPr>
        <w:t xml:space="preserve"> </w:t>
      </w:r>
      <w:r w:rsidR="00102F26">
        <w:rPr>
          <w:rFonts w:eastAsia="新細明體"/>
          <w:bCs/>
          <w:lang w:val="en-US" w:eastAsia="zh-TW"/>
        </w:rPr>
        <w:t xml:space="preserve">kg), but </w:t>
      </w:r>
      <w:r w:rsidR="0066142A">
        <w:rPr>
          <w:rFonts w:eastAsia="新細明體"/>
          <w:bCs/>
          <w:lang w:val="en-US" w:eastAsia="zh-TW"/>
        </w:rPr>
        <w:t>increases when output weight increases</w:t>
      </w:r>
      <w:r w:rsidR="000648B8">
        <w:rPr>
          <w:rFonts w:eastAsia="新細明體"/>
          <w:bCs/>
          <w:lang w:val="en-US" w:eastAsia="zh-TW"/>
        </w:rPr>
        <w:t xml:space="preserve"> and exceeds relevant range</w:t>
      </w:r>
      <w:r w:rsidR="0066142A">
        <w:rPr>
          <w:rFonts w:eastAsia="新細明體"/>
          <w:bCs/>
          <w:lang w:val="en-US" w:eastAsia="zh-TW"/>
        </w:rPr>
        <w:t>.</w:t>
      </w:r>
    </w:p>
    <w:p w14:paraId="635585EB" w14:textId="64FFBED7" w:rsidR="008D5003" w:rsidRDefault="008D5003" w:rsidP="000A7F52">
      <w:pPr>
        <w:rPr>
          <w:rFonts w:eastAsia="新細明體"/>
          <w:bCs/>
          <w:lang w:val="en-US" w:eastAsia="zh-TW"/>
        </w:rPr>
      </w:pPr>
    </w:p>
    <w:p w14:paraId="42492E46" w14:textId="279B1FC1" w:rsidR="008D5003" w:rsidRPr="008D5003" w:rsidRDefault="008D5003" w:rsidP="000A7F52">
      <w:pPr>
        <w:rPr>
          <w:rFonts w:eastAsia="新細明體"/>
          <w:b/>
          <w:bCs/>
          <w:lang w:val="en-US" w:eastAsia="zh-TW"/>
        </w:rPr>
      </w:pPr>
      <w:r w:rsidRPr="008D5003">
        <w:rPr>
          <w:rFonts w:eastAsia="新細明體" w:hint="eastAsia"/>
          <w:b/>
          <w:bCs/>
          <w:lang w:val="en-US" w:eastAsia="zh-TW"/>
        </w:rPr>
        <w:t>(</w:t>
      </w:r>
      <w:r w:rsidRPr="008D5003">
        <w:rPr>
          <w:rFonts w:eastAsia="新細明體"/>
          <w:b/>
          <w:bCs/>
          <w:lang w:val="en-US" w:eastAsia="zh-TW"/>
        </w:rPr>
        <w:t>d)</w:t>
      </w:r>
    </w:p>
    <w:tbl>
      <w:tblPr>
        <w:tblStyle w:val="TableGrid"/>
        <w:tblW w:w="0" w:type="auto"/>
        <w:tblLook w:val="04A0" w:firstRow="1" w:lastRow="0" w:firstColumn="1" w:lastColumn="0" w:noHBand="0" w:noVBand="1"/>
      </w:tblPr>
      <w:tblGrid>
        <w:gridCol w:w="7933"/>
        <w:gridCol w:w="1077"/>
      </w:tblGrid>
      <w:tr w:rsidR="00C306F8" w14:paraId="28E4DDA0" w14:textId="77777777" w:rsidTr="00C8159F">
        <w:tc>
          <w:tcPr>
            <w:tcW w:w="793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43"/>
              <w:gridCol w:w="2688"/>
            </w:tblGrid>
            <w:tr w:rsidR="00C306F8" w:rsidRPr="00C306F8" w14:paraId="082735A2" w14:textId="77777777" w:rsidTr="00862FD3">
              <w:trPr>
                <w:trHeight w:val="249"/>
              </w:trPr>
              <w:tc>
                <w:tcPr>
                  <w:tcW w:w="1870" w:type="dxa"/>
                </w:tcPr>
                <w:p w14:paraId="3A845DE5" w14:textId="52136687" w:rsidR="00C306F8" w:rsidRPr="00C306F8" w:rsidRDefault="00C306F8" w:rsidP="005B4E8C">
                  <w:pPr>
                    <w:rPr>
                      <w:b/>
                      <w:bCs/>
                      <w:lang w:val="en-US" w:eastAsia="zh-TW"/>
                    </w:rPr>
                  </w:pPr>
                  <w:r w:rsidRPr="00C306F8">
                    <w:rPr>
                      <w:b/>
                      <w:bCs/>
                      <w:lang w:val="en-US" w:eastAsia="zh-TW"/>
                    </w:rPr>
                    <w:t>Level of activity</w:t>
                  </w:r>
                </w:p>
              </w:tc>
              <w:tc>
                <w:tcPr>
                  <w:tcW w:w="1843" w:type="dxa"/>
                </w:tcPr>
                <w:p w14:paraId="0312DDC8" w14:textId="21011D74" w:rsidR="00C306F8" w:rsidRPr="00C306F8" w:rsidRDefault="00C306F8" w:rsidP="00C306F8">
                  <w:pPr>
                    <w:jc w:val="right"/>
                    <w:rPr>
                      <w:b/>
                      <w:bCs/>
                      <w:lang w:val="en-US" w:eastAsia="zh-TW"/>
                    </w:rPr>
                  </w:pPr>
                  <w:r w:rsidRPr="00C306F8">
                    <w:rPr>
                      <w:b/>
                      <w:bCs/>
                      <w:lang w:val="en-US" w:eastAsia="zh-TW"/>
                    </w:rPr>
                    <w:t>Units Sold</w:t>
                  </w:r>
                </w:p>
              </w:tc>
              <w:tc>
                <w:tcPr>
                  <w:tcW w:w="2688" w:type="dxa"/>
                </w:tcPr>
                <w:p w14:paraId="05D2EEFE" w14:textId="6CA44CCF" w:rsidR="00C306F8" w:rsidRPr="00C306F8" w:rsidRDefault="00862FD3" w:rsidP="009F0497">
                  <w:pPr>
                    <w:jc w:val="right"/>
                    <w:rPr>
                      <w:b/>
                      <w:bCs/>
                      <w:lang w:val="en-US" w:eastAsia="zh-TW"/>
                    </w:rPr>
                  </w:pPr>
                  <w:r>
                    <w:rPr>
                      <w:b/>
                      <w:bCs/>
                      <w:lang w:val="en-US" w:eastAsia="zh-TW"/>
                    </w:rPr>
                    <w:t xml:space="preserve">  </w:t>
                  </w:r>
                  <w:r w:rsidR="009F0497">
                    <w:rPr>
                      <w:b/>
                      <w:bCs/>
                      <w:lang w:val="en-US" w:eastAsia="zh-TW"/>
                    </w:rPr>
                    <w:t xml:space="preserve">Selling expenses </w:t>
                  </w:r>
                  <w:r w:rsidR="00C306F8">
                    <w:rPr>
                      <w:b/>
                      <w:bCs/>
                      <w:lang w:val="en-US" w:eastAsia="zh-TW"/>
                    </w:rPr>
                    <w:t>($)</w:t>
                  </w:r>
                </w:p>
              </w:tc>
            </w:tr>
            <w:tr w:rsidR="00C306F8" w14:paraId="60236F5C" w14:textId="77777777" w:rsidTr="00862FD3">
              <w:trPr>
                <w:trHeight w:val="257"/>
              </w:trPr>
              <w:tc>
                <w:tcPr>
                  <w:tcW w:w="1870" w:type="dxa"/>
                </w:tcPr>
                <w:p w14:paraId="63414A87" w14:textId="7A0B2DA0" w:rsidR="00C306F8" w:rsidRDefault="00C306F8" w:rsidP="005B4E8C">
                  <w:pPr>
                    <w:rPr>
                      <w:lang w:val="en-US" w:eastAsia="zh-TW"/>
                    </w:rPr>
                  </w:pPr>
                  <w:r>
                    <w:rPr>
                      <w:lang w:val="en-US" w:eastAsia="zh-TW"/>
                    </w:rPr>
                    <w:t>High</w:t>
                  </w:r>
                </w:p>
              </w:tc>
              <w:tc>
                <w:tcPr>
                  <w:tcW w:w="1843" w:type="dxa"/>
                </w:tcPr>
                <w:p w14:paraId="5AD500F3" w14:textId="496608D4" w:rsidR="00C306F8" w:rsidRDefault="00C306F8" w:rsidP="00C306F8">
                  <w:pPr>
                    <w:jc w:val="right"/>
                    <w:rPr>
                      <w:lang w:val="en-US" w:eastAsia="zh-TW"/>
                    </w:rPr>
                  </w:pPr>
                  <w:r>
                    <w:rPr>
                      <w:lang w:val="en-US" w:eastAsia="zh-TW"/>
                    </w:rPr>
                    <w:t>720</w:t>
                  </w:r>
                </w:p>
              </w:tc>
              <w:tc>
                <w:tcPr>
                  <w:tcW w:w="2688" w:type="dxa"/>
                </w:tcPr>
                <w:p w14:paraId="38925068" w14:textId="578BD1F2" w:rsidR="00C306F8" w:rsidRDefault="00C306F8" w:rsidP="00C306F8">
                  <w:pPr>
                    <w:jc w:val="right"/>
                    <w:rPr>
                      <w:lang w:val="en-US" w:eastAsia="zh-TW"/>
                    </w:rPr>
                  </w:pPr>
                  <w:r>
                    <w:rPr>
                      <w:lang w:val="en-US" w:eastAsia="zh-TW"/>
                    </w:rPr>
                    <w:t>750,000</w:t>
                  </w:r>
                </w:p>
              </w:tc>
            </w:tr>
            <w:tr w:rsidR="00C306F8" w14:paraId="72B1E96E" w14:textId="77777777" w:rsidTr="00862FD3">
              <w:trPr>
                <w:trHeight w:val="249"/>
              </w:trPr>
              <w:tc>
                <w:tcPr>
                  <w:tcW w:w="1870" w:type="dxa"/>
                </w:tcPr>
                <w:p w14:paraId="4A74047F" w14:textId="69D10519" w:rsidR="00C306F8" w:rsidRDefault="00C306F8" w:rsidP="005B4E8C">
                  <w:pPr>
                    <w:rPr>
                      <w:lang w:val="en-US" w:eastAsia="zh-TW"/>
                    </w:rPr>
                  </w:pPr>
                  <w:r>
                    <w:rPr>
                      <w:lang w:val="en-US" w:eastAsia="zh-TW"/>
                    </w:rPr>
                    <w:t>Low</w:t>
                  </w:r>
                </w:p>
              </w:tc>
              <w:tc>
                <w:tcPr>
                  <w:tcW w:w="1843" w:type="dxa"/>
                </w:tcPr>
                <w:p w14:paraId="5FDD6170" w14:textId="47E3AB24" w:rsidR="00C306F8" w:rsidRPr="00C306F8" w:rsidRDefault="00C306F8" w:rsidP="00C306F8">
                  <w:pPr>
                    <w:jc w:val="right"/>
                    <w:rPr>
                      <w:u w:val="single"/>
                      <w:lang w:val="en-US" w:eastAsia="zh-TW"/>
                    </w:rPr>
                  </w:pPr>
                  <w:r w:rsidRPr="00C306F8">
                    <w:rPr>
                      <w:u w:val="single"/>
                      <w:lang w:val="en-US" w:eastAsia="zh-TW"/>
                    </w:rPr>
                    <w:t>450</w:t>
                  </w:r>
                </w:p>
              </w:tc>
              <w:tc>
                <w:tcPr>
                  <w:tcW w:w="2688" w:type="dxa"/>
                </w:tcPr>
                <w:p w14:paraId="4AEFF5B4" w14:textId="7021169A" w:rsidR="00C306F8" w:rsidRPr="00C306F8" w:rsidRDefault="00C306F8" w:rsidP="00C306F8">
                  <w:pPr>
                    <w:jc w:val="right"/>
                    <w:rPr>
                      <w:u w:val="single"/>
                      <w:lang w:val="en-US" w:eastAsia="zh-TW"/>
                    </w:rPr>
                  </w:pPr>
                  <w:r w:rsidRPr="00C306F8">
                    <w:rPr>
                      <w:u w:val="single"/>
                      <w:lang w:val="en-US" w:eastAsia="zh-TW"/>
                    </w:rPr>
                    <w:t>480,000</w:t>
                  </w:r>
                </w:p>
              </w:tc>
            </w:tr>
            <w:tr w:rsidR="00C306F8" w14:paraId="763F3776" w14:textId="77777777" w:rsidTr="00862FD3">
              <w:trPr>
                <w:trHeight w:val="249"/>
              </w:trPr>
              <w:tc>
                <w:tcPr>
                  <w:tcW w:w="1870" w:type="dxa"/>
                </w:tcPr>
                <w:p w14:paraId="3EDACF2F" w14:textId="01BD9358" w:rsidR="00C306F8" w:rsidRDefault="00C306F8" w:rsidP="005B4E8C">
                  <w:pPr>
                    <w:rPr>
                      <w:lang w:val="en-US" w:eastAsia="zh-TW"/>
                    </w:rPr>
                  </w:pPr>
                  <w:r>
                    <w:rPr>
                      <w:lang w:val="en-US" w:eastAsia="zh-TW"/>
                    </w:rPr>
                    <w:t>Difference</w:t>
                  </w:r>
                </w:p>
              </w:tc>
              <w:tc>
                <w:tcPr>
                  <w:tcW w:w="1843" w:type="dxa"/>
                </w:tcPr>
                <w:p w14:paraId="6B4B0A59" w14:textId="26EB32CD" w:rsidR="00C306F8" w:rsidRPr="00C306F8" w:rsidRDefault="00C306F8" w:rsidP="00C306F8">
                  <w:pPr>
                    <w:jc w:val="right"/>
                    <w:rPr>
                      <w:u w:val="double"/>
                      <w:lang w:val="en-US" w:eastAsia="zh-TW"/>
                    </w:rPr>
                  </w:pPr>
                  <w:r w:rsidRPr="00C306F8">
                    <w:rPr>
                      <w:u w:val="double"/>
                      <w:lang w:val="en-US" w:eastAsia="zh-TW"/>
                    </w:rPr>
                    <w:t>270</w:t>
                  </w:r>
                </w:p>
              </w:tc>
              <w:tc>
                <w:tcPr>
                  <w:tcW w:w="2688" w:type="dxa"/>
                </w:tcPr>
                <w:p w14:paraId="38D8F517" w14:textId="321D20C5" w:rsidR="00C306F8" w:rsidRPr="00C306F8" w:rsidRDefault="00C306F8" w:rsidP="00C306F8">
                  <w:pPr>
                    <w:jc w:val="right"/>
                    <w:rPr>
                      <w:u w:val="double"/>
                      <w:lang w:val="en-US" w:eastAsia="zh-TW"/>
                    </w:rPr>
                  </w:pPr>
                  <w:r w:rsidRPr="00C306F8">
                    <w:rPr>
                      <w:u w:val="double"/>
                      <w:lang w:val="en-US" w:eastAsia="zh-TW"/>
                    </w:rPr>
                    <w:t>270,000</w:t>
                  </w:r>
                </w:p>
              </w:tc>
            </w:tr>
          </w:tbl>
          <w:p w14:paraId="1E3E2002" w14:textId="5B3DC81D" w:rsidR="00C306F8" w:rsidRDefault="00C306F8" w:rsidP="005B4E8C">
            <w:pPr>
              <w:rPr>
                <w:lang w:val="en-US" w:eastAsia="zh-TW"/>
              </w:rPr>
            </w:pPr>
            <w:r>
              <w:rPr>
                <w:lang w:val="en-US" w:eastAsia="zh-TW"/>
              </w:rPr>
              <w:t xml:space="preserve">  </w:t>
            </w:r>
          </w:p>
          <w:p w14:paraId="6C32EFA7" w14:textId="30DA88E0" w:rsidR="00C306F8" w:rsidRDefault="00C306F8" w:rsidP="005B4E8C">
            <w:pPr>
              <w:rPr>
                <w:lang w:val="en-US" w:eastAsia="zh-TW"/>
              </w:rPr>
            </w:pPr>
            <w:r>
              <w:rPr>
                <w:lang w:val="en-US" w:eastAsia="zh-TW"/>
              </w:rPr>
              <w:t xml:space="preserve">Variable cost per unit = </w:t>
            </w:r>
            <w:r w:rsidR="00EE644E">
              <w:rPr>
                <w:lang w:val="en-US" w:eastAsia="zh-TW"/>
              </w:rPr>
              <w:t>$</w:t>
            </w:r>
            <w:r>
              <w:rPr>
                <w:lang w:val="en-US" w:eastAsia="zh-TW"/>
              </w:rPr>
              <w:t>270,000/270 = $1,000</w:t>
            </w:r>
          </w:p>
          <w:p w14:paraId="01821D77" w14:textId="3CF2CDFB" w:rsidR="00C306F8" w:rsidRDefault="00C306F8" w:rsidP="005B4E8C">
            <w:pPr>
              <w:rPr>
                <w:lang w:val="en-US" w:eastAsia="zh-TW"/>
              </w:rPr>
            </w:pPr>
            <w:r>
              <w:rPr>
                <w:lang w:val="en-US" w:eastAsia="zh-TW"/>
              </w:rPr>
              <w:t xml:space="preserve">Fixed cost = </w:t>
            </w:r>
            <w:r w:rsidR="00EE644E">
              <w:rPr>
                <w:lang w:val="en-US" w:eastAsia="zh-TW"/>
              </w:rPr>
              <w:t>$</w:t>
            </w:r>
            <w:r>
              <w:rPr>
                <w:lang w:val="en-US" w:eastAsia="zh-TW"/>
              </w:rPr>
              <w:t xml:space="preserve">750,000 – </w:t>
            </w:r>
            <w:r w:rsidR="00EE644E">
              <w:rPr>
                <w:lang w:val="en-US" w:eastAsia="zh-TW"/>
              </w:rPr>
              <w:t>$</w:t>
            </w:r>
            <w:r>
              <w:rPr>
                <w:lang w:val="en-US" w:eastAsia="zh-TW"/>
              </w:rPr>
              <w:t>1,000 x 720 = $30,000</w:t>
            </w:r>
            <w:r w:rsidR="003A3A6D">
              <w:rPr>
                <w:lang w:val="en-US" w:eastAsia="zh-TW"/>
              </w:rPr>
              <w:t xml:space="preserve"> or</w:t>
            </w:r>
          </w:p>
          <w:p w14:paraId="096FF3A2" w14:textId="0D3CAFE3" w:rsidR="003A3A6D" w:rsidRDefault="003A3A6D" w:rsidP="005B4E8C">
            <w:pPr>
              <w:rPr>
                <w:lang w:val="en-US" w:eastAsia="zh-TW"/>
              </w:rPr>
            </w:pPr>
            <w:r>
              <w:rPr>
                <w:lang w:val="en-US" w:eastAsia="zh-TW"/>
              </w:rPr>
              <w:t xml:space="preserve">                     = </w:t>
            </w:r>
            <w:r w:rsidR="00EE644E">
              <w:rPr>
                <w:lang w:val="en-US" w:eastAsia="zh-TW"/>
              </w:rPr>
              <w:t>$</w:t>
            </w:r>
            <w:r>
              <w:rPr>
                <w:lang w:val="en-US" w:eastAsia="zh-TW"/>
              </w:rPr>
              <w:t xml:space="preserve">480,000 – </w:t>
            </w:r>
            <w:r w:rsidR="00EE644E">
              <w:rPr>
                <w:lang w:val="en-US" w:eastAsia="zh-TW"/>
              </w:rPr>
              <w:t>$</w:t>
            </w:r>
            <w:r>
              <w:rPr>
                <w:lang w:val="en-US" w:eastAsia="zh-TW"/>
              </w:rPr>
              <w:t>1,000 x 450 = $30,000</w:t>
            </w:r>
          </w:p>
          <w:p w14:paraId="1F0CD742" w14:textId="77777777" w:rsidR="00C306F8" w:rsidRDefault="00C306F8" w:rsidP="005B4E8C">
            <w:pPr>
              <w:rPr>
                <w:lang w:val="en-US" w:eastAsia="zh-TW"/>
              </w:rPr>
            </w:pPr>
          </w:p>
          <w:p w14:paraId="2E3DFF3E" w14:textId="7DDD1D33" w:rsidR="003A3A6D" w:rsidRDefault="003A3A6D" w:rsidP="005B4E8C">
            <w:pPr>
              <w:rPr>
                <w:lang w:val="en-US" w:eastAsia="zh-TW"/>
              </w:rPr>
            </w:pPr>
            <w:r>
              <w:rPr>
                <w:lang w:val="en-US" w:eastAsia="zh-TW"/>
              </w:rPr>
              <w:t>The estimated</w:t>
            </w:r>
            <w:r w:rsidR="00EE644E">
              <w:rPr>
                <w:lang w:val="en-US" w:eastAsia="zh-TW"/>
              </w:rPr>
              <w:t xml:space="preserve"> </w:t>
            </w:r>
            <w:r w:rsidR="00CE77E6">
              <w:rPr>
                <w:lang w:val="en-US" w:eastAsia="zh-TW"/>
              </w:rPr>
              <w:t>selling expenses</w:t>
            </w:r>
            <w:r w:rsidR="00EE644E">
              <w:rPr>
                <w:lang w:val="en-US" w:eastAsia="zh-TW"/>
              </w:rPr>
              <w:t xml:space="preserve"> for November </w:t>
            </w:r>
            <w:r w:rsidR="003B1D14">
              <w:rPr>
                <w:lang w:val="en-US" w:eastAsia="zh-TW"/>
              </w:rPr>
              <w:t>are</w:t>
            </w:r>
            <w:r w:rsidR="00EE644E">
              <w:rPr>
                <w:lang w:val="en-US" w:eastAsia="zh-TW"/>
              </w:rPr>
              <w:t>:</w:t>
            </w:r>
          </w:p>
          <w:p w14:paraId="606DCA7E" w14:textId="2AF645A4" w:rsidR="00EE644E" w:rsidRDefault="00EE644E" w:rsidP="0035259F">
            <w:pPr>
              <w:rPr>
                <w:lang w:val="en-US" w:eastAsia="zh-TW"/>
              </w:rPr>
            </w:pPr>
            <w:r>
              <w:rPr>
                <w:lang w:val="en-US" w:eastAsia="zh-TW"/>
              </w:rPr>
              <w:t>$30,000 + $1,000 x 800 = $830,000</w:t>
            </w:r>
          </w:p>
        </w:tc>
        <w:tc>
          <w:tcPr>
            <w:tcW w:w="1077" w:type="dxa"/>
          </w:tcPr>
          <w:p w14:paraId="5795B499" w14:textId="06CFCF9A" w:rsidR="00C306F8" w:rsidRPr="00A20690" w:rsidRDefault="00A20690" w:rsidP="00C8159F">
            <w:pPr>
              <w:jc w:val="center"/>
              <w:rPr>
                <w:rFonts w:eastAsia="新細明體"/>
                <w:b/>
                <w:lang w:val="en-US" w:eastAsia="zh-TW"/>
              </w:rPr>
            </w:pPr>
            <w:r w:rsidRPr="00A20690">
              <w:rPr>
                <w:rFonts w:eastAsia="新細明體" w:hint="eastAsia"/>
                <w:b/>
                <w:lang w:val="en-US" w:eastAsia="zh-TW"/>
              </w:rPr>
              <w:t>M</w:t>
            </w:r>
            <w:r w:rsidRPr="00A20690">
              <w:rPr>
                <w:rFonts w:eastAsia="新細明體"/>
                <w:b/>
                <w:lang w:val="en-US" w:eastAsia="zh-TW"/>
              </w:rPr>
              <w:t>arks</w:t>
            </w:r>
          </w:p>
          <w:p w14:paraId="1C3412B8" w14:textId="490DF591" w:rsidR="00C306F8" w:rsidRPr="000A7D9A" w:rsidRDefault="00C8159F" w:rsidP="00C8159F">
            <w:pPr>
              <w:jc w:val="center"/>
              <w:rPr>
                <w:lang w:val="en-US" w:eastAsia="zh-TW"/>
              </w:rPr>
            </w:pPr>
            <w:r w:rsidRPr="000A7D9A">
              <w:rPr>
                <w:lang w:val="en-US" w:eastAsia="zh-TW"/>
              </w:rPr>
              <w:t>0.5</w:t>
            </w:r>
          </w:p>
          <w:p w14:paraId="0A569EE0" w14:textId="3B6A2BE3" w:rsidR="00C306F8" w:rsidRPr="000A7D9A" w:rsidRDefault="00C8159F" w:rsidP="00C8159F">
            <w:pPr>
              <w:jc w:val="center"/>
              <w:rPr>
                <w:lang w:val="en-US" w:eastAsia="zh-TW"/>
              </w:rPr>
            </w:pPr>
            <w:r w:rsidRPr="000A7D9A">
              <w:rPr>
                <w:lang w:val="en-US" w:eastAsia="zh-TW"/>
              </w:rPr>
              <w:t>0.5</w:t>
            </w:r>
          </w:p>
          <w:p w14:paraId="73227BE1" w14:textId="072C2D49" w:rsidR="00574D7B" w:rsidRPr="000A7D9A" w:rsidRDefault="001A368B" w:rsidP="00C8159F">
            <w:pPr>
              <w:jc w:val="center"/>
              <w:rPr>
                <w:lang w:val="en-US" w:eastAsia="zh-TW"/>
              </w:rPr>
            </w:pPr>
            <w:r>
              <w:rPr>
                <w:lang w:val="en-US" w:eastAsia="zh-TW"/>
              </w:rPr>
              <w:t>0</w:t>
            </w:r>
            <w:r w:rsidR="00250E3D">
              <w:rPr>
                <w:lang w:val="en-US" w:eastAsia="zh-TW"/>
              </w:rPr>
              <w:t>.5</w:t>
            </w:r>
          </w:p>
          <w:p w14:paraId="557265F8" w14:textId="77777777" w:rsidR="003A3A6D" w:rsidRPr="000A7D9A" w:rsidRDefault="003A3A6D" w:rsidP="00EC14B2">
            <w:pPr>
              <w:rPr>
                <w:lang w:val="en-US" w:eastAsia="zh-TW"/>
              </w:rPr>
            </w:pPr>
          </w:p>
          <w:p w14:paraId="4A33F565" w14:textId="33B7115E" w:rsidR="003A3A6D" w:rsidRPr="000A7D9A" w:rsidRDefault="00574D7B" w:rsidP="00C8159F">
            <w:pPr>
              <w:jc w:val="center"/>
              <w:rPr>
                <w:lang w:val="en-US" w:eastAsia="zh-TW"/>
              </w:rPr>
            </w:pPr>
            <w:r w:rsidRPr="000A7D9A">
              <w:rPr>
                <w:lang w:val="en-US" w:eastAsia="zh-TW"/>
              </w:rPr>
              <w:t>0.5</w:t>
            </w:r>
          </w:p>
          <w:p w14:paraId="5CE3C062" w14:textId="112216B2" w:rsidR="003A3A6D" w:rsidRPr="000A7D9A" w:rsidRDefault="00574D7B" w:rsidP="00C8159F">
            <w:pPr>
              <w:jc w:val="center"/>
              <w:rPr>
                <w:lang w:val="en-US" w:eastAsia="zh-TW"/>
              </w:rPr>
            </w:pPr>
            <w:r w:rsidRPr="000A7D9A">
              <w:rPr>
                <w:lang w:val="en-US" w:eastAsia="zh-TW"/>
              </w:rPr>
              <w:t>0.5</w:t>
            </w:r>
          </w:p>
          <w:p w14:paraId="620597AE" w14:textId="77777777" w:rsidR="00EE644E" w:rsidRPr="000A7D9A" w:rsidRDefault="00EE644E" w:rsidP="00C8159F">
            <w:pPr>
              <w:jc w:val="center"/>
              <w:rPr>
                <w:lang w:val="en-US" w:eastAsia="zh-TW"/>
              </w:rPr>
            </w:pPr>
          </w:p>
          <w:p w14:paraId="03897AFF" w14:textId="77777777" w:rsidR="00EE644E" w:rsidRPr="000A7D9A" w:rsidRDefault="00EE644E" w:rsidP="00C8159F">
            <w:pPr>
              <w:jc w:val="center"/>
              <w:rPr>
                <w:lang w:val="en-US" w:eastAsia="zh-TW"/>
              </w:rPr>
            </w:pPr>
          </w:p>
          <w:p w14:paraId="5709F94F" w14:textId="77777777" w:rsidR="00EE644E" w:rsidRPr="000A7D9A" w:rsidRDefault="00EE644E" w:rsidP="00C8159F">
            <w:pPr>
              <w:jc w:val="center"/>
              <w:rPr>
                <w:lang w:val="en-US" w:eastAsia="zh-TW"/>
              </w:rPr>
            </w:pPr>
          </w:p>
          <w:p w14:paraId="6EFE3284" w14:textId="63CD7272" w:rsidR="00EE644E" w:rsidRPr="000A7D9A" w:rsidRDefault="000A7D9A" w:rsidP="00C8159F">
            <w:pPr>
              <w:jc w:val="center"/>
              <w:rPr>
                <w:lang w:val="en-US" w:eastAsia="zh-TW"/>
              </w:rPr>
            </w:pPr>
            <w:r>
              <w:rPr>
                <w:lang w:val="en-US" w:eastAsia="zh-TW"/>
              </w:rPr>
              <w:t>0.5</w:t>
            </w:r>
          </w:p>
        </w:tc>
      </w:tr>
    </w:tbl>
    <w:p w14:paraId="75917A93" w14:textId="62C046C8" w:rsidR="00CD0F00" w:rsidRDefault="00CD0F00" w:rsidP="00FD605E">
      <w:pPr>
        <w:rPr>
          <w:rFonts w:eastAsia="新細明體"/>
          <w:b/>
          <w:bCs/>
          <w:lang w:val="en-US" w:eastAsia="zh-TW"/>
        </w:rPr>
      </w:pPr>
    </w:p>
    <w:p w14:paraId="5ECD88D1" w14:textId="691855DB" w:rsidR="00FD605E" w:rsidRDefault="00FD605E" w:rsidP="00FD605E">
      <w:pPr>
        <w:rPr>
          <w:rFonts w:eastAsia="新細明體"/>
          <w:b/>
          <w:bCs/>
          <w:lang w:val="en-US" w:eastAsia="zh-TW"/>
        </w:rPr>
      </w:pPr>
      <w:r>
        <w:rPr>
          <w:rFonts w:eastAsia="新細明體" w:hint="eastAsia"/>
          <w:b/>
          <w:bCs/>
          <w:lang w:val="en-US" w:eastAsia="zh-TW"/>
        </w:rPr>
        <w:t>Explanatory Notes</w:t>
      </w:r>
    </w:p>
    <w:p w14:paraId="4B22E849" w14:textId="7D1BEFBE" w:rsidR="00D40210" w:rsidRDefault="00FD605E" w:rsidP="00FD605E">
      <w:pPr>
        <w:rPr>
          <w:rFonts w:eastAsia="新細明體"/>
          <w:bCs/>
          <w:lang w:val="en-US" w:eastAsia="zh-TW"/>
        </w:rPr>
      </w:pPr>
      <w:r>
        <w:rPr>
          <w:rFonts w:eastAsia="新細明體"/>
          <w:bCs/>
          <w:lang w:val="en-US" w:eastAsia="zh-TW"/>
        </w:rPr>
        <w:t xml:space="preserve">Extract the figures of the highest (Sep in this case) and the lowest (Jan in this case) activity levels and compute using high-low method. </w:t>
      </w:r>
    </w:p>
    <w:sectPr w:rsidR="00D40210" w:rsidSect="000A5A0E">
      <w:footerReference w:type="default" r:id="rId13"/>
      <w:pgSz w:w="11900" w:h="16840"/>
      <w:pgMar w:top="1134"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5087A" w14:textId="77777777" w:rsidR="000D10B5" w:rsidRDefault="000D10B5" w:rsidP="009372E4">
      <w:r>
        <w:separator/>
      </w:r>
    </w:p>
  </w:endnote>
  <w:endnote w:type="continuationSeparator" w:id="0">
    <w:p w14:paraId="04680CBB" w14:textId="77777777" w:rsidR="000D10B5" w:rsidRDefault="000D10B5" w:rsidP="0093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60284"/>
      <w:docPartObj>
        <w:docPartGallery w:val="Page Numbers (Bottom of Page)"/>
        <w:docPartUnique/>
      </w:docPartObj>
    </w:sdtPr>
    <w:sdtEndPr/>
    <w:sdtContent>
      <w:p w14:paraId="310A79BF" w14:textId="438008FD" w:rsidR="006568D6" w:rsidRDefault="006568D6">
        <w:pPr>
          <w:pStyle w:val="Footer"/>
          <w:jc w:val="center"/>
        </w:pPr>
        <w:r>
          <w:fldChar w:fldCharType="begin"/>
        </w:r>
        <w:r>
          <w:instrText>PAGE   \* MERGEFORMAT</w:instrText>
        </w:r>
        <w:r>
          <w:fldChar w:fldCharType="separate"/>
        </w:r>
        <w:r w:rsidR="005A5FA9" w:rsidRPr="005A5FA9">
          <w:rPr>
            <w:noProof/>
            <w:lang w:val="zh-TW" w:eastAsia="zh-TW"/>
          </w:rPr>
          <w:t>2</w:t>
        </w:r>
        <w:r>
          <w:fldChar w:fldCharType="end"/>
        </w:r>
      </w:p>
    </w:sdtContent>
  </w:sdt>
  <w:p w14:paraId="5D2AC0E9" w14:textId="77777777" w:rsidR="006568D6" w:rsidRDefault="0065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9EB2F" w14:textId="77777777" w:rsidR="000D10B5" w:rsidRDefault="000D10B5" w:rsidP="009372E4">
      <w:r>
        <w:separator/>
      </w:r>
    </w:p>
  </w:footnote>
  <w:footnote w:type="continuationSeparator" w:id="0">
    <w:p w14:paraId="3EEB5DF3" w14:textId="77777777" w:rsidR="000D10B5" w:rsidRDefault="000D10B5" w:rsidP="009372E4">
      <w:r>
        <w:continuationSeparator/>
      </w:r>
    </w:p>
  </w:footnote>
  <w:footnote w:id="1">
    <w:p w14:paraId="2C7694A9" w14:textId="041B8E43" w:rsidR="00DB1BF9" w:rsidRPr="00DB1BF9" w:rsidRDefault="009372E4">
      <w:pPr>
        <w:pStyle w:val="FootnoteText"/>
      </w:pPr>
      <w:r>
        <w:rPr>
          <w:rStyle w:val="FootnoteReference"/>
        </w:rPr>
        <w:footnoteRef/>
      </w:r>
      <w:r>
        <w:t xml:space="preserve"> </w:t>
      </w:r>
      <w:r w:rsidR="002E5A33">
        <w:rPr>
          <w:rFonts w:hint="eastAsia"/>
        </w:rPr>
        <w:t>Just-in-</w:t>
      </w:r>
      <w:r w:rsidR="008E465B">
        <w:t>t</w:t>
      </w:r>
      <w:r w:rsidR="002E5A33">
        <w:rPr>
          <w:rFonts w:hint="eastAsia"/>
        </w:rPr>
        <w:t>ime</w:t>
      </w:r>
      <w:r w:rsidR="002E5A33">
        <w:t xml:space="preserve"> (JIT) is a</w:t>
      </w:r>
      <w:r w:rsidR="00EB78CF">
        <w:t>n</w:t>
      </w:r>
      <w:r w:rsidR="002E5A33">
        <w:t xml:space="preserve"> </w:t>
      </w:r>
      <w:r w:rsidR="00EB78CF">
        <w:t xml:space="preserve">inventory management </w:t>
      </w:r>
      <w:r w:rsidR="002B3F22">
        <w:t>method</w:t>
      </w:r>
      <w:r w:rsidR="00EB78CF">
        <w:t xml:space="preserve"> </w:t>
      </w:r>
      <w:r w:rsidR="002E5A33">
        <w:t xml:space="preserve">aiming </w:t>
      </w:r>
      <w:r w:rsidR="00CE25E0">
        <w:t xml:space="preserve">at reducing </w:t>
      </w:r>
      <w:r w:rsidR="00EB78CF">
        <w:t>waste</w:t>
      </w:r>
      <w:r w:rsidR="002E5A33">
        <w:t xml:space="preserve">. By </w:t>
      </w:r>
      <w:r w:rsidR="00F92B1F">
        <w:t>ordering</w:t>
      </w:r>
      <w:r w:rsidR="002E5A33">
        <w:t xml:space="preserve"> materials for </w:t>
      </w:r>
      <w:r w:rsidR="00F92B1F">
        <w:t xml:space="preserve">immediate </w:t>
      </w:r>
      <w:r w:rsidR="002E5A33">
        <w:t xml:space="preserve">use and producing goods for </w:t>
      </w:r>
      <w:r w:rsidR="00F92B1F">
        <w:t xml:space="preserve">immediate </w:t>
      </w:r>
      <w:r w:rsidR="002E5A33">
        <w:t xml:space="preserve">delivery, JIT minimizes </w:t>
      </w:r>
      <w:r w:rsidR="00983EB4">
        <w:t>level of</w:t>
      </w:r>
      <w:r w:rsidR="002E5A33">
        <w:t xml:space="preserve"> material</w:t>
      </w:r>
      <w:r w:rsidR="00983EB4">
        <w:t xml:space="preserve"> inventory</w:t>
      </w:r>
      <w:r w:rsidR="002E5A33">
        <w:t xml:space="preserve"> and finished goods</w:t>
      </w:r>
      <w:r w:rsidR="00983EB4">
        <w:t xml:space="preserve"> inventory</w:t>
      </w:r>
      <w:r w:rsidR="002E5A33">
        <w:t xml:space="preserve">. </w:t>
      </w:r>
      <w:r w:rsidR="00F92B1F">
        <w:t>As a result,</w:t>
      </w:r>
      <w:r w:rsidR="002E5A33">
        <w:t xml:space="preserve"> it helps companies minimize inventory-related costs</w:t>
      </w:r>
      <w:r w:rsidR="00DB1BF9">
        <w:t>.</w:t>
      </w:r>
    </w:p>
  </w:footnote>
  <w:footnote w:id="2">
    <w:p w14:paraId="55EED0A9" w14:textId="5256665A" w:rsidR="00BE2FD0" w:rsidRDefault="00BE2FD0">
      <w:pPr>
        <w:pStyle w:val="FootnoteText"/>
      </w:pPr>
      <w:r>
        <w:rPr>
          <w:rStyle w:val="FootnoteReference"/>
        </w:rPr>
        <w:footnoteRef/>
      </w:r>
      <w:r>
        <w:t xml:space="preserve"> </w:t>
      </w:r>
      <w:r>
        <w:rPr>
          <w:rFonts w:hint="eastAsia"/>
        </w:rPr>
        <w:t>W</w:t>
      </w:r>
      <w:r>
        <w:t>ork</w:t>
      </w:r>
      <w:r w:rsidR="006228C2">
        <w:t xml:space="preserve"> in process is used to describe </w:t>
      </w:r>
      <w:r w:rsidR="00E65035">
        <w:t xml:space="preserve">a </w:t>
      </w:r>
      <w:r w:rsidR="006228C2">
        <w:t xml:space="preserve">partially completed </w:t>
      </w:r>
      <w:r w:rsidR="00E65035">
        <w:t>product</w:t>
      </w:r>
      <w:r w:rsidR="006228C2">
        <w:t xml:space="preserve">. </w:t>
      </w:r>
      <w:r w:rsidR="00E32F7E" w:rsidRPr="00E32F7E">
        <w:t>Work in process here means dining sets and wardrobes which are partially completed but require further processing</w:t>
      </w:r>
      <w:r w:rsidR="006228C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9B0"/>
    <w:multiLevelType w:val="hybridMultilevel"/>
    <w:tmpl w:val="CB003350"/>
    <w:lvl w:ilvl="0" w:tplc="4210B65A">
      <w:numFmt w:val="bullet"/>
      <w:lvlText w:val=""/>
      <w:lvlJc w:val="left"/>
      <w:pPr>
        <w:ind w:left="0" w:firstLine="56"/>
      </w:pPr>
      <w:rPr>
        <w:rFonts w:ascii="Symbol" w:eastAsiaTheme="minorEastAsia" w:hAnsi="Symbol" w:cstheme="minorBidi" w:hint="default"/>
      </w:rPr>
    </w:lvl>
    <w:lvl w:ilvl="1" w:tplc="08090003" w:tentative="1">
      <w:start w:val="1"/>
      <w:numFmt w:val="bullet"/>
      <w:lvlText w:val="o"/>
      <w:lvlJc w:val="left"/>
      <w:pPr>
        <w:ind w:left="1136" w:hanging="360"/>
      </w:pPr>
      <w:rPr>
        <w:rFonts w:ascii="Courier New" w:hAnsi="Courier New" w:cs="Courier New" w:hint="default"/>
      </w:rPr>
    </w:lvl>
    <w:lvl w:ilvl="2" w:tplc="08090005" w:tentative="1">
      <w:start w:val="1"/>
      <w:numFmt w:val="bullet"/>
      <w:lvlText w:val=""/>
      <w:lvlJc w:val="left"/>
      <w:pPr>
        <w:ind w:left="1856" w:hanging="360"/>
      </w:pPr>
      <w:rPr>
        <w:rFonts w:ascii="Wingdings" w:hAnsi="Wingdings" w:hint="default"/>
      </w:rPr>
    </w:lvl>
    <w:lvl w:ilvl="3" w:tplc="08090001" w:tentative="1">
      <w:start w:val="1"/>
      <w:numFmt w:val="bullet"/>
      <w:lvlText w:val=""/>
      <w:lvlJc w:val="left"/>
      <w:pPr>
        <w:ind w:left="2576" w:hanging="360"/>
      </w:pPr>
      <w:rPr>
        <w:rFonts w:ascii="Symbol" w:hAnsi="Symbol" w:hint="default"/>
      </w:rPr>
    </w:lvl>
    <w:lvl w:ilvl="4" w:tplc="08090003" w:tentative="1">
      <w:start w:val="1"/>
      <w:numFmt w:val="bullet"/>
      <w:lvlText w:val="o"/>
      <w:lvlJc w:val="left"/>
      <w:pPr>
        <w:ind w:left="3296" w:hanging="360"/>
      </w:pPr>
      <w:rPr>
        <w:rFonts w:ascii="Courier New" w:hAnsi="Courier New" w:cs="Courier New" w:hint="default"/>
      </w:rPr>
    </w:lvl>
    <w:lvl w:ilvl="5" w:tplc="08090005" w:tentative="1">
      <w:start w:val="1"/>
      <w:numFmt w:val="bullet"/>
      <w:lvlText w:val=""/>
      <w:lvlJc w:val="left"/>
      <w:pPr>
        <w:ind w:left="4016" w:hanging="360"/>
      </w:pPr>
      <w:rPr>
        <w:rFonts w:ascii="Wingdings" w:hAnsi="Wingdings" w:hint="default"/>
      </w:rPr>
    </w:lvl>
    <w:lvl w:ilvl="6" w:tplc="08090001" w:tentative="1">
      <w:start w:val="1"/>
      <w:numFmt w:val="bullet"/>
      <w:lvlText w:val=""/>
      <w:lvlJc w:val="left"/>
      <w:pPr>
        <w:ind w:left="4736" w:hanging="360"/>
      </w:pPr>
      <w:rPr>
        <w:rFonts w:ascii="Symbol" w:hAnsi="Symbol" w:hint="default"/>
      </w:rPr>
    </w:lvl>
    <w:lvl w:ilvl="7" w:tplc="08090003" w:tentative="1">
      <w:start w:val="1"/>
      <w:numFmt w:val="bullet"/>
      <w:lvlText w:val="o"/>
      <w:lvlJc w:val="left"/>
      <w:pPr>
        <w:ind w:left="5456" w:hanging="360"/>
      </w:pPr>
      <w:rPr>
        <w:rFonts w:ascii="Courier New" w:hAnsi="Courier New" w:cs="Courier New" w:hint="default"/>
      </w:rPr>
    </w:lvl>
    <w:lvl w:ilvl="8" w:tplc="08090005" w:tentative="1">
      <w:start w:val="1"/>
      <w:numFmt w:val="bullet"/>
      <w:lvlText w:val=""/>
      <w:lvlJc w:val="left"/>
      <w:pPr>
        <w:ind w:left="6176" w:hanging="360"/>
      </w:pPr>
      <w:rPr>
        <w:rFonts w:ascii="Wingdings" w:hAnsi="Wingdings" w:hint="default"/>
      </w:rPr>
    </w:lvl>
  </w:abstractNum>
  <w:abstractNum w:abstractNumId="1" w15:restartNumberingAfterBreak="0">
    <w:nsid w:val="0F752175"/>
    <w:multiLevelType w:val="hybridMultilevel"/>
    <w:tmpl w:val="5F32886E"/>
    <w:lvl w:ilvl="0" w:tplc="20C48B0C">
      <w:numFmt w:val="bullet"/>
      <w:lvlText w:val=""/>
      <w:lvlJc w:val="left"/>
      <w:pPr>
        <w:tabs>
          <w:tab w:val="num" w:pos="0"/>
        </w:tabs>
        <w:ind w:left="0" w:firstLine="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57AE9"/>
    <w:multiLevelType w:val="hybridMultilevel"/>
    <w:tmpl w:val="175E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F699C"/>
    <w:multiLevelType w:val="hybridMultilevel"/>
    <w:tmpl w:val="57E8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3B05F2"/>
    <w:multiLevelType w:val="hybridMultilevel"/>
    <w:tmpl w:val="8C588DD8"/>
    <w:lvl w:ilvl="0" w:tplc="E68AE2CC">
      <w:numFmt w:val="bullet"/>
      <w:lvlText w:val=""/>
      <w:lvlJc w:val="left"/>
      <w:pPr>
        <w:tabs>
          <w:tab w:val="num" w:pos="284"/>
        </w:tabs>
        <w:ind w:left="170" w:hanging="17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17554"/>
    <w:multiLevelType w:val="hybridMultilevel"/>
    <w:tmpl w:val="EB6E726C"/>
    <w:lvl w:ilvl="0" w:tplc="E68AE2CC">
      <w:numFmt w:val="bullet"/>
      <w:lvlText w:val=""/>
      <w:lvlJc w:val="left"/>
      <w:pPr>
        <w:tabs>
          <w:tab w:val="num" w:pos="340"/>
        </w:tabs>
        <w:ind w:left="226" w:hanging="170"/>
      </w:pPr>
      <w:rPr>
        <w:rFonts w:ascii="Symbol" w:eastAsiaTheme="minorEastAsia" w:hAnsi="Symbol" w:cstheme="minorBidi"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15:restartNumberingAfterBreak="0">
    <w:nsid w:val="3A1156C8"/>
    <w:multiLevelType w:val="hybridMultilevel"/>
    <w:tmpl w:val="EAFC5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A90ADC"/>
    <w:multiLevelType w:val="hybridMultilevel"/>
    <w:tmpl w:val="17E2B66E"/>
    <w:lvl w:ilvl="0" w:tplc="E746F768">
      <w:numFmt w:val="bullet"/>
      <w:lvlText w:val=""/>
      <w:lvlJc w:val="left"/>
      <w:pPr>
        <w:ind w:left="0" w:firstLine="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F1976"/>
    <w:multiLevelType w:val="hybridMultilevel"/>
    <w:tmpl w:val="B0D8EADC"/>
    <w:lvl w:ilvl="0" w:tplc="CC186E5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DA1BB5"/>
    <w:multiLevelType w:val="hybridMultilevel"/>
    <w:tmpl w:val="57E8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326237"/>
    <w:multiLevelType w:val="hybridMultilevel"/>
    <w:tmpl w:val="57E8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9B75CB"/>
    <w:multiLevelType w:val="hybridMultilevel"/>
    <w:tmpl w:val="B8529F20"/>
    <w:lvl w:ilvl="0" w:tplc="4B7AE954">
      <w:numFmt w:val="bullet"/>
      <w:lvlText w:val=""/>
      <w:lvlJc w:val="left"/>
      <w:pPr>
        <w:ind w:left="416" w:hanging="360"/>
      </w:pPr>
      <w:rPr>
        <w:rFonts w:ascii="Symbol" w:eastAsiaTheme="minorEastAsia" w:hAnsi="Symbol" w:cstheme="minorBidi" w:hint="default"/>
      </w:rPr>
    </w:lvl>
    <w:lvl w:ilvl="1" w:tplc="08090003" w:tentative="1">
      <w:start w:val="1"/>
      <w:numFmt w:val="bullet"/>
      <w:lvlText w:val="o"/>
      <w:lvlJc w:val="left"/>
      <w:pPr>
        <w:ind w:left="1136" w:hanging="360"/>
      </w:pPr>
      <w:rPr>
        <w:rFonts w:ascii="Courier New" w:hAnsi="Courier New" w:cs="Courier New" w:hint="default"/>
      </w:rPr>
    </w:lvl>
    <w:lvl w:ilvl="2" w:tplc="08090005" w:tentative="1">
      <w:start w:val="1"/>
      <w:numFmt w:val="bullet"/>
      <w:lvlText w:val=""/>
      <w:lvlJc w:val="left"/>
      <w:pPr>
        <w:ind w:left="1856" w:hanging="360"/>
      </w:pPr>
      <w:rPr>
        <w:rFonts w:ascii="Wingdings" w:hAnsi="Wingdings" w:hint="default"/>
      </w:rPr>
    </w:lvl>
    <w:lvl w:ilvl="3" w:tplc="08090001" w:tentative="1">
      <w:start w:val="1"/>
      <w:numFmt w:val="bullet"/>
      <w:lvlText w:val=""/>
      <w:lvlJc w:val="left"/>
      <w:pPr>
        <w:ind w:left="2576" w:hanging="360"/>
      </w:pPr>
      <w:rPr>
        <w:rFonts w:ascii="Symbol" w:hAnsi="Symbol" w:hint="default"/>
      </w:rPr>
    </w:lvl>
    <w:lvl w:ilvl="4" w:tplc="08090003" w:tentative="1">
      <w:start w:val="1"/>
      <w:numFmt w:val="bullet"/>
      <w:lvlText w:val="o"/>
      <w:lvlJc w:val="left"/>
      <w:pPr>
        <w:ind w:left="3296" w:hanging="360"/>
      </w:pPr>
      <w:rPr>
        <w:rFonts w:ascii="Courier New" w:hAnsi="Courier New" w:cs="Courier New" w:hint="default"/>
      </w:rPr>
    </w:lvl>
    <w:lvl w:ilvl="5" w:tplc="08090005" w:tentative="1">
      <w:start w:val="1"/>
      <w:numFmt w:val="bullet"/>
      <w:lvlText w:val=""/>
      <w:lvlJc w:val="left"/>
      <w:pPr>
        <w:ind w:left="4016" w:hanging="360"/>
      </w:pPr>
      <w:rPr>
        <w:rFonts w:ascii="Wingdings" w:hAnsi="Wingdings" w:hint="default"/>
      </w:rPr>
    </w:lvl>
    <w:lvl w:ilvl="6" w:tplc="08090001" w:tentative="1">
      <w:start w:val="1"/>
      <w:numFmt w:val="bullet"/>
      <w:lvlText w:val=""/>
      <w:lvlJc w:val="left"/>
      <w:pPr>
        <w:ind w:left="4736" w:hanging="360"/>
      </w:pPr>
      <w:rPr>
        <w:rFonts w:ascii="Symbol" w:hAnsi="Symbol" w:hint="default"/>
      </w:rPr>
    </w:lvl>
    <w:lvl w:ilvl="7" w:tplc="08090003" w:tentative="1">
      <w:start w:val="1"/>
      <w:numFmt w:val="bullet"/>
      <w:lvlText w:val="o"/>
      <w:lvlJc w:val="left"/>
      <w:pPr>
        <w:ind w:left="5456" w:hanging="360"/>
      </w:pPr>
      <w:rPr>
        <w:rFonts w:ascii="Courier New" w:hAnsi="Courier New" w:cs="Courier New" w:hint="default"/>
      </w:rPr>
    </w:lvl>
    <w:lvl w:ilvl="8" w:tplc="08090005" w:tentative="1">
      <w:start w:val="1"/>
      <w:numFmt w:val="bullet"/>
      <w:lvlText w:val=""/>
      <w:lvlJc w:val="left"/>
      <w:pPr>
        <w:ind w:left="6176" w:hanging="360"/>
      </w:pPr>
      <w:rPr>
        <w:rFonts w:ascii="Wingdings" w:hAnsi="Wingdings" w:hint="default"/>
      </w:rPr>
    </w:lvl>
  </w:abstractNum>
  <w:abstractNum w:abstractNumId="12" w15:restartNumberingAfterBreak="0">
    <w:nsid w:val="53192DD2"/>
    <w:multiLevelType w:val="hybridMultilevel"/>
    <w:tmpl w:val="E14A5D54"/>
    <w:lvl w:ilvl="0" w:tplc="C9B6D108">
      <w:start w:val="1"/>
      <w:numFmt w:val="bullet"/>
      <w:lvlText w:val=""/>
      <w:lvlJc w:val="left"/>
      <w:pPr>
        <w:ind w:left="0" w:firstLine="28"/>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80487"/>
    <w:multiLevelType w:val="hybridMultilevel"/>
    <w:tmpl w:val="A5F2CB7C"/>
    <w:lvl w:ilvl="0" w:tplc="20C48B0C">
      <w:numFmt w:val="bullet"/>
      <w:lvlText w:val=""/>
      <w:lvlJc w:val="left"/>
      <w:pPr>
        <w:tabs>
          <w:tab w:val="num" w:pos="0"/>
        </w:tabs>
        <w:ind w:left="0" w:firstLine="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C7A98"/>
    <w:multiLevelType w:val="hybridMultilevel"/>
    <w:tmpl w:val="CE80B0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EE53AB"/>
    <w:multiLevelType w:val="hybridMultilevel"/>
    <w:tmpl w:val="59F45C6C"/>
    <w:lvl w:ilvl="0" w:tplc="F9F83054">
      <w:numFmt w:val="bullet"/>
      <w:lvlText w:val=""/>
      <w:lvlJc w:val="left"/>
      <w:pPr>
        <w:ind w:left="56" w:hanging="28"/>
      </w:pPr>
      <w:rPr>
        <w:rFonts w:ascii="Symbol" w:eastAsiaTheme="minorEastAsia" w:hAnsi="Symbol" w:cstheme="minorBidi"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6" w15:restartNumberingAfterBreak="0">
    <w:nsid w:val="6C2C26EA"/>
    <w:multiLevelType w:val="hybridMultilevel"/>
    <w:tmpl w:val="57E8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02138F"/>
    <w:multiLevelType w:val="hybridMultilevel"/>
    <w:tmpl w:val="27740684"/>
    <w:lvl w:ilvl="0" w:tplc="20C48B0C">
      <w:numFmt w:val="bullet"/>
      <w:lvlText w:val=""/>
      <w:lvlJc w:val="left"/>
      <w:pPr>
        <w:tabs>
          <w:tab w:val="num" w:pos="0"/>
        </w:tabs>
        <w:ind w:left="0" w:firstLine="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54AB9"/>
    <w:multiLevelType w:val="hybridMultilevel"/>
    <w:tmpl w:val="D4E8812E"/>
    <w:lvl w:ilvl="0" w:tplc="C9B6D108">
      <w:start w:val="1"/>
      <w:numFmt w:val="bullet"/>
      <w:lvlText w:val=""/>
      <w:lvlJc w:val="left"/>
      <w:pPr>
        <w:ind w:left="28" w:firstLine="28"/>
      </w:pPr>
      <w:rPr>
        <w:rFonts w:ascii="Symbol" w:hAnsi="Symbol" w:hint="default"/>
      </w:rPr>
    </w:lvl>
    <w:lvl w:ilvl="1" w:tplc="08090003" w:tentative="1">
      <w:start w:val="1"/>
      <w:numFmt w:val="bullet"/>
      <w:lvlText w:val="o"/>
      <w:lvlJc w:val="left"/>
      <w:pPr>
        <w:ind w:left="1468" w:hanging="360"/>
      </w:pPr>
      <w:rPr>
        <w:rFonts w:ascii="Courier New" w:hAnsi="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hint="default"/>
      </w:rPr>
    </w:lvl>
    <w:lvl w:ilvl="8" w:tplc="08090005" w:tentative="1">
      <w:start w:val="1"/>
      <w:numFmt w:val="bullet"/>
      <w:lvlText w:val=""/>
      <w:lvlJc w:val="left"/>
      <w:pPr>
        <w:ind w:left="6508" w:hanging="360"/>
      </w:pPr>
      <w:rPr>
        <w:rFonts w:ascii="Wingdings" w:hAnsi="Wingdings" w:hint="default"/>
      </w:rPr>
    </w:lvl>
  </w:abstractNum>
  <w:num w:numId="1">
    <w:abstractNumId w:val="16"/>
  </w:num>
  <w:num w:numId="2">
    <w:abstractNumId w:val="14"/>
  </w:num>
  <w:num w:numId="3">
    <w:abstractNumId w:val="10"/>
  </w:num>
  <w:num w:numId="4">
    <w:abstractNumId w:val="9"/>
  </w:num>
  <w:num w:numId="5">
    <w:abstractNumId w:val="3"/>
  </w:num>
  <w:num w:numId="6">
    <w:abstractNumId w:val="2"/>
  </w:num>
  <w:num w:numId="7">
    <w:abstractNumId w:val="12"/>
  </w:num>
  <w:num w:numId="8">
    <w:abstractNumId w:val="18"/>
  </w:num>
  <w:num w:numId="9">
    <w:abstractNumId w:val="11"/>
  </w:num>
  <w:num w:numId="10">
    <w:abstractNumId w:val="0"/>
  </w:num>
  <w:num w:numId="11">
    <w:abstractNumId w:val="15"/>
  </w:num>
  <w:num w:numId="12">
    <w:abstractNumId w:val="7"/>
  </w:num>
  <w:num w:numId="13">
    <w:abstractNumId w:val="17"/>
  </w:num>
  <w:num w:numId="14">
    <w:abstractNumId w:val="6"/>
  </w:num>
  <w:num w:numId="15">
    <w:abstractNumId w:val="1"/>
  </w:num>
  <w:num w:numId="16">
    <w:abstractNumId w:val="13"/>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78"/>
    <w:rsid w:val="0000383F"/>
    <w:rsid w:val="00010471"/>
    <w:rsid w:val="00012760"/>
    <w:rsid w:val="00014F50"/>
    <w:rsid w:val="000164CD"/>
    <w:rsid w:val="000232CE"/>
    <w:rsid w:val="00024242"/>
    <w:rsid w:val="0002492D"/>
    <w:rsid w:val="00026F51"/>
    <w:rsid w:val="0003239B"/>
    <w:rsid w:val="00035697"/>
    <w:rsid w:val="000359C9"/>
    <w:rsid w:val="00043E46"/>
    <w:rsid w:val="00044B30"/>
    <w:rsid w:val="00051A99"/>
    <w:rsid w:val="00053945"/>
    <w:rsid w:val="00053D9D"/>
    <w:rsid w:val="000550AE"/>
    <w:rsid w:val="0005522F"/>
    <w:rsid w:val="00056965"/>
    <w:rsid w:val="000648B8"/>
    <w:rsid w:val="00064DA8"/>
    <w:rsid w:val="00065FBE"/>
    <w:rsid w:val="0006686D"/>
    <w:rsid w:val="00071C6A"/>
    <w:rsid w:val="0007444A"/>
    <w:rsid w:val="00075A68"/>
    <w:rsid w:val="000915C9"/>
    <w:rsid w:val="00093D0B"/>
    <w:rsid w:val="000A1272"/>
    <w:rsid w:val="000A5A0E"/>
    <w:rsid w:val="000A7D9A"/>
    <w:rsid w:val="000A7F52"/>
    <w:rsid w:val="000B3A87"/>
    <w:rsid w:val="000B7556"/>
    <w:rsid w:val="000C3745"/>
    <w:rsid w:val="000D10B5"/>
    <w:rsid w:val="000D4475"/>
    <w:rsid w:val="000D6FD9"/>
    <w:rsid w:val="000D773B"/>
    <w:rsid w:val="000E2DA4"/>
    <w:rsid w:val="000F1D62"/>
    <w:rsid w:val="000F570E"/>
    <w:rsid w:val="000F6484"/>
    <w:rsid w:val="000F721D"/>
    <w:rsid w:val="00102DA3"/>
    <w:rsid w:val="00102F26"/>
    <w:rsid w:val="00112932"/>
    <w:rsid w:val="0012128A"/>
    <w:rsid w:val="00123F17"/>
    <w:rsid w:val="001301FA"/>
    <w:rsid w:val="00134060"/>
    <w:rsid w:val="00135EF1"/>
    <w:rsid w:val="00137300"/>
    <w:rsid w:val="001409B0"/>
    <w:rsid w:val="00147161"/>
    <w:rsid w:val="00147430"/>
    <w:rsid w:val="00147597"/>
    <w:rsid w:val="001564E9"/>
    <w:rsid w:val="0018572E"/>
    <w:rsid w:val="0018759E"/>
    <w:rsid w:val="001A368B"/>
    <w:rsid w:val="001B12B4"/>
    <w:rsid w:val="001B277E"/>
    <w:rsid w:val="001B3F48"/>
    <w:rsid w:val="001B50B5"/>
    <w:rsid w:val="001B566B"/>
    <w:rsid w:val="001B6AC6"/>
    <w:rsid w:val="001C1A55"/>
    <w:rsid w:val="001C367B"/>
    <w:rsid w:val="001C5610"/>
    <w:rsid w:val="001C582B"/>
    <w:rsid w:val="001C59D1"/>
    <w:rsid w:val="001D078C"/>
    <w:rsid w:val="001D333A"/>
    <w:rsid w:val="001D3D03"/>
    <w:rsid w:val="001D7178"/>
    <w:rsid w:val="001D77FA"/>
    <w:rsid w:val="001E0436"/>
    <w:rsid w:val="001E50FA"/>
    <w:rsid w:val="001F662B"/>
    <w:rsid w:val="001F7496"/>
    <w:rsid w:val="001F7F8F"/>
    <w:rsid w:val="00202D45"/>
    <w:rsid w:val="00207D8A"/>
    <w:rsid w:val="00210D12"/>
    <w:rsid w:val="00210EC9"/>
    <w:rsid w:val="00213B5B"/>
    <w:rsid w:val="00215050"/>
    <w:rsid w:val="00222D25"/>
    <w:rsid w:val="002409A4"/>
    <w:rsid w:val="002412D0"/>
    <w:rsid w:val="002412F8"/>
    <w:rsid w:val="00244430"/>
    <w:rsid w:val="00244A65"/>
    <w:rsid w:val="00244F96"/>
    <w:rsid w:val="00245048"/>
    <w:rsid w:val="002465FF"/>
    <w:rsid w:val="00246ECA"/>
    <w:rsid w:val="00250E3D"/>
    <w:rsid w:val="00251BFA"/>
    <w:rsid w:val="002530D6"/>
    <w:rsid w:val="00255B49"/>
    <w:rsid w:val="0026181E"/>
    <w:rsid w:val="00263905"/>
    <w:rsid w:val="002658F1"/>
    <w:rsid w:val="00265A6F"/>
    <w:rsid w:val="00280307"/>
    <w:rsid w:val="00296F96"/>
    <w:rsid w:val="002A1158"/>
    <w:rsid w:val="002A71B6"/>
    <w:rsid w:val="002B00F4"/>
    <w:rsid w:val="002B20C3"/>
    <w:rsid w:val="002B341F"/>
    <w:rsid w:val="002B3F22"/>
    <w:rsid w:val="002B4C8C"/>
    <w:rsid w:val="002C4702"/>
    <w:rsid w:val="002D19E7"/>
    <w:rsid w:val="002D6025"/>
    <w:rsid w:val="002D6CBF"/>
    <w:rsid w:val="002E5A33"/>
    <w:rsid w:val="002F13B9"/>
    <w:rsid w:val="002F2884"/>
    <w:rsid w:val="002F5DE3"/>
    <w:rsid w:val="002F7EEA"/>
    <w:rsid w:val="00305288"/>
    <w:rsid w:val="00313299"/>
    <w:rsid w:val="00317C34"/>
    <w:rsid w:val="00317D0E"/>
    <w:rsid w:val="00320F26"/>
    <w:rsid w:val="00325619"/>
    <w:rsid w:val="00327D40"/>
    <w:rsid w:val="003351E3"/>
    <w:rsid w:val="00335B47"/>
    <w:rsid w:val="00335DC7"/>
    <w:rsid w:val="00336F06"/>
    <w:rsid w:val="0035259F"/>
    <w:rsid w:val="00364021"/>
    <w:rsid w:val="00366025"/>
    <w:rsid w:val="003708BB"/>
    <w:rsid w:val="00371ADA"/>
    <w:rsid w:val="003730A2"/>
    <w:rsid w:val="0037410C"/>
    <w:rsid w:val="00374C39"/>
    <w:rsid w:val="00375446"/>
    <w:rsid w:val="00380E8F"/>
    <w:rsid w:val="003812AE"/>
    <w:rsid w:val="00381CC7"/>
    <w:rsid w:val="00381F4F"/>
    <w:rsid w:val="00384027"/>
    <w:rsid w:val="00385447"/>
    <w:rsid w:val="00395D38"/>
    <w:rsid w:val="00396819"/>
    <w:rsid w:val="003A0AB2"/>
    <w:rsid w:val="003A3A6D"/>
    <w:rsid w:val="003A4DED"/>
    <w:rsid w:val="003A56C5"/>
    <w:rsid w:val="003A7EE5"/>
    <w:rsid w:val="003B1D14"/>
    <w:rsid w:val="003C1717"/>
    <w:rsid w:val="003C366A"/>
    <w:rsid w:val="003D198D"/>
    <w:rsid w:val="003D1A91"/>
    <w:rsid w:val="003D5F46"/>
    <w:rsid w:val="003D63F1"/>
    <w:rsid w:val="003D7020"/>
    <w:rsid w:val="003E0CC2"/>
    <w:rsid w:val="003E6151"/>
    <w:rsid w:val="003E6510"/>
    <w:rsid w:val="003F0254"/>
    <w:rsid w:val="003F1E56"/>
    <w:rsid w:val="003F743C"/>
    <w:rsid w:val="00401546"/>
    <w:rsid w:val="0040194E"/>
    <w:rsid w:val="00407ACF"/>
    <w:rsid w:val="00411826"/>
    <w:rsid w:val="00411AFA"/>
    <w:rsid w:val="00411E20"/>
    <w:rsid w:val="00411F7D"/>
    <w:rsid w:val="004135AC"/>
    <w:rsid w:val="00414E69"/>
    <w:rsid w:val="00416EFD"/>
    <w:rsid w:val="00430F97"/>
    <w:rsid w:val="00432C00"/>
    <w:rsid w:val="004333B9"/>
    <w:rsid w:val="004348BF"/>
    <w:rsid w:val="0043567C"/>
    <w:rsid w:val="004436FF"/>
    <w:rsid w:val="00443FE0"/>
    <w:rsid w:val="00447CD3"/>
    <w:rsid w:val="0045045D"/>
    <w:rsid w:val="004529DB"/>
    <w:rsid w:val="00452FC8"/>
    <w:rsid w:val="004544E6"/>
    <w:rsid w:val="00455E81"/>
    <w:rsid w:val="00462683"/>
    <w:rsid w:val="00477982"/>
    <w:rsid w:val="00477A9B"/>
    <w:rsid w:val="00481183"/>
    <w:rsid w:val="0048410E"/>
    <w:rsid w:val="00496E01"/>
    <w:rsid w:val="004973B2"/>
    <w:rsid w:val="00497736"/>
    <w:rsid w:val="004A1C7C"/>
    <w:rsid w:val="004A318F"/>
    <w:rsid w:val="004B10B0"/>
    <w:rsid w:val="004B3994"/>
    <w:rsid w:val="004C02B3"/>
    <w:rsid w:val="004C3BA7"/>
    <w:rsid w:val="004C50C5"/>
    <w:rsid w:val="004C6703"/>
    <w:rsid w:val="004C7391"/>
    <w:rsid w:val="004D7360"/>
    <w:rsid w:val="004E1503"/>
    <w:rsid w:val="004E28FC"/>
    <w:rsid w:val="004E36D5"/>
    <w:rsid w:val="004F3BBD"/>
    <w:rsid w:val="004F6821"/>
    <w:rsid w:val="004F6DC9"/>
    <w:rsid w:val="005005B9"/>
    <w:rsid w:val="00500EFF"/>
    <w:rsid w:val="0050674E"/>
    <w:rsid w:val="005105CE"/>
    <w:rsid w:val="00510C50"/>
    <w:rsid w:val="0051378E"/>
    <w:rsid w:val="005206D1"/>
    <w:rsid w:val="00523B3A"/>
    <w:rsid w:val="005241C1"/>
    <w:rsid w:val="00524A74"/>
    <w:rsid w:val="00525C06"/>
    <w:rsid w:val="00530734"/>
    <w:rsid w:val="005327FB"/>
    <w:rsid w:val="00533175"/>
    <w:rsid w:val="0053740D"/>
    <w:rsid w:val="00551012"/>
    <w:rsid w:val="00553A7B"/>
    <w:rsid w:val="00553AE8"/>
    <w:rsid w:val="005546E4"/>
    <w:rsid w:val="00563748"/>
    <w:rsid w:val="00565F49"/>
    <w:rsid w:val="00566320"/>
    <w:rsid w:val="0056798C"/>
    <w:rsid w:val="00571ECD"/>
    <w:rsid w:val="00572441"/>
    <w:rsid w:val="00573BD4"/>
    <w:rsid w:val="00574D7B"/>
    <w:rsid w:val="00581B65"/>
    <w:rsid w:val="00582786"/>
    <w:rsid w:val="0058648D"/>
    <w:rsid w:val="005922A5"/>
    <w:rsid w:val="0059251A"/>
    <w:rsid w:val="00594CE9"/>
    <w:rsid w:val="00595B5D"/>
    <w:rsid w:val="0059691D"/>
    <w:rsid w:val="00597E42"/>
    <w:rsid w:val="005A2433"/>
    <w:rsid w:val="005A33A9"/>
    <w:rsid w:val="005A5FA9"/>
    <w:rsid w:val="005B19EC"/>
    <w:rsid w:val="005B2FF4"/>
    <w:rsid w:val="005B4E8C"/>
    <w:rsid w:val="005B5F51"/>
    <w:rsid w:val="005B6DD5"/>
    <w:rsid w:val="005C097D"/>
    <w:rsid w:val="005C6634"/>
    <w:rsid w:val="005D3934"/>
    <w:rsid w:val="005D6706"/>
    <w:rsid w:val="005E07DF"/>
    <w:rsid w:val="005E35AF"/>
    <w:rsid w:val="005E3F8F"/>
    <w:rsid w:val="005E7541"/>
    <w:rsid w:val="005F741C"/>
    <w:rsid w:val="00601346"/>
    <w:rsid w:val="00602F1C"/>
    <w:rsid w:val="00604DA8"/>
    <w:rsid w:val="00605528"/>
    <w:rsid w:val="00616A44"/>
    <w:rsid w:val="006228C2"/>
    <w:rsid w:val="00625C46"/>
    <w:rsid w:val="006270E0"/>
    <w:rsid w:val="006310B6"/>
    <w:rsid w:val="006346CC"/>
    <w:rsid w:val="00635FA5"/>
    <w:rsid w:val="0064312D"/>
    <w:rsid w:val="006453EC"/>
    <w:rsid w:val="00652F75"/>
    <w:rsid w:val="00654219"/>
    <w:rsid w:val="006568D6"/>
    <w:rsid w:val="006573DC"/>
    <w:rsid w:val="0066142A"/>
    <w:rsid w:val="00664AC9"/>
    <w:rsid w:val="00670333"/>
    <w:rsid w:val="00670B7C"/>
    <w:rsid w:val="0068287C"/>
    <w:rsid w:val="0068660E"/>
    <w:rsid w:val="00686FBD"/>
    <w:rsid w:val="006936FC"/>
    <w:rsid w:val="006A3924"/>
    <w:rsid w:val="006A4CC4"/>
    <w:rsid w:val="006A4E55"/>
    <w:rsid w:val="006B3878"/>
    <w:rsid w:val="006B3B15"/>
    <w:rsid w:val="006B3F15"/>
    <w:rsid w:val="006B5963"/>
    <w:rsid w:val="006C3CC5"/>
    <w:rsid w:val="006C797A"/>
    <w:rsid w:val="006D107E"/>
    <w:rsid w:val="006E1FAD"/>
    <w:rsid w:val="006E5C0E"/>
    <w:rsid w:val="006F56CD"/>
    <w:rsid w:val="007043F0"/>
    <w:rsid w:val="0071206D"/>
    <w:rsid w:val="0071351F"/>
    <w:rsid w:val="00727770"/>
    <w:rsid w:val="007320A1"/>
    <w:rsid w:val="007326B4"/>
    <w:rsid w:val="0073497F"/>
    <w:rsid w:val="00734A92"/>
    <w:rsid w:val="007360FB"/>
    <w:rsid w:val="00737541"/>
    <w:rsid w:val="007403ED"/>
    <w:rsid w:val="007418DB"/>
    <w:rsid w:val="007441C7"/>
    <w:rsid w:val="00747A15"/>
    <w:rsid w:val="00753348"/>
    <w:rsid w:val="00753620"/>
    <w:rsid w:val="007543F9"/>
    <w:rsid w:val="0077050A"/>
    <w:rsid w:val="00775EF8"/>
    <w:rsid w:val="00776799"/>
    <w:rsid w:val="007770B1"/>
    <w:rsid w:val="00781C8C"/>
    <w:rsid w:val="00783781"/>
    <w:rsid w:val="00786C50"/>
    <w:rsid w:val="007922B6"/>
    <w:rsid w:val="00795C3D"/>
    <w:rsid w:val="007A0ED0"/>
    <w:rsid w:val="007A2B00"/>
    <w:rsid w:val="007A348D"/>
    <w:rsid w:val="007A6AA5"/>
    <w:rsid w:val="007A6BAC"/>
    <w:rsid w:val="007A76E7"/>
    <w:rsid w:val="007B0292"/>
    <w:rsid w:val="007B2283"/>
    <w:rsid w:val="007C76D0"/>
    <w:rsid w:val="007D22F9"/>
    <w:rsid w:val="007D6B52"/>
    <w:rsid w:val="007E1AF5"/>
    <w:rsid w:val="007E3FDF"/>
    <w:rsid w:val="007E6380"/>
    <w:rsid w:val="007E6974"/>
    <w:rsid w:val="007E75D4"/>
    <w:rsid w:val="007E7C44"/>
    <w:rsid w:val="007F2C23"/>
    <w:rsid w:val="007F5017"/>
    <w:rsid w:val="0080664E"/>
    <w:rsid w:val="0081556E"/>
    <w:rsid w:val="00827421"/>
    <w:rsid w:val="00830F09"/>
    <w:rsid w:val="00831954"/>
    <w:rsid w:val="00832ECF"/>
    <w:rsid w:val="00836A1A"/>
    <w:rsid w:val="0084201E"/>
    <w:rsid w:val="008459C9"/>
    <w:rsid w:val="008539A3"/>
    <w:rsid w:val="008556AE"/>
    <w:rsid w:val="00856D37"/>
    <w:rsid w:val="00862FD3"/>
    <w:rsid w:val="00865521"/>
    <w:rsid w:val="00865C37"/>
    <w:rsid w:val="00866BB3"/>
    <w:rsid w:val="008678B0"/>
    <w:rsid w:val="00871644"/>
    <w:rsid w:val="008739D8"/>
    <w:rsid w:val="008751AC"/>
    <w:rsid w:val="008769FC"/>
    <w:rsid w:val="008771E2"/>
    <w:rsid w:val="00877583"/>
    <w:rsid w:val="00880C6F"/>
    <w:rsid w:val="008941B0"/>
    <w:rsid w:val="008A1497"/>
    <w:rsid w:val="008A3CF3"/>
    <w:rsid w:val="008A4C3C"/>
    <w:rsid w:val="008A543F"/>
    <w:rsid w:val="008B043C"/>
    <w:rsid w:val="008B4CDF"/>
    <w:rsid w:val="008C332B"/>
    <w:rsid w:val="008C41AD"/>
    <w:rsid w:val="008C4D1B"/>
    <w:rsid w:val="008D190D"/>
    <w:rsid w:val="008D5003"/>
    <w:rsid w:val="008D51CD"/>
    <w:rsid w:val="008D5621"/>
    <w:rsid w:val="008D5FDB"/>
    <w:rsid w:val="008D616C"/>
    <w:rsid w:val="008E465B"/>
    <w:rsid w:val="008F5339"/>
    <w:rsid w:val="008F6183"/>
    <w:rsid w:val="008F61F4"/>
    <w:rsid w:val="00900917"/>
    <w:rsid w:val="0090126B"/>
    <w:rsid w:val="009017F3"/>
    <w:rsid w:val="00907A36"/>
    <w:rsid w:val="00913866"/>
    <w:rsid w:val="0091688A"/>
    <w:rsid w:val="009230D1"/>
    <w:rsid w:val="00926E21"/>
    <w:rsid w:val="00927D55"/>
    <w:rsid w:val="009315CA"/>
    <w:rsid w:val="009316EB"/>
    <w:rsid w:val="00933A27"/>
    <w:rsid w:val="00934C93"/>
    <w:rsid w:val="00936AA1"/>
    <w:rsid w:val="009372E4"/>
    <w:rsid w:val="00940304"/>
    <w:rsid w:val="009435E2"/>
    <w:rsid w:val="0094420C"/>
    <w:rsid w:val="0095045A"/>
    <w:rsid w:val="00952788"/>
    <w:rsid w:val="00953385"/>
    <w:rsid w:val="009574C9"/>
    <w:rsid w:val="0096751E"/>
    <w:rsid w:val="00976C95"/>
    <w:rsid w:val="00983EB4"/>
    <w:rsid w:val="009856B1"/>
    <w:rsid w:val="00986014"/>
    <w:rsid w:val="00997D74"/>
    <w:rsid w:val="00997EB7"/>
    <w:rsid w:val="009A1015"/>
    <w:rsid w:val="009A37B1"/>
    <w:rsid w:val="009B11AF"/>
    <w:rsid w:val="009B5230"/>
    <w:rsid w:val="009B7363"/>
    <w:rsid w:val="009B7D53"/>
    <w:rsid w:val="009C71C6"/>
    <w:rsid w:val="009D42AE"/>
    <w:rsid w:val="009F0497"/>
    <w:rsid w:val="009F3FB5"/>
    <w:rsid w:val="009F53A0"/>
    <w:rsid w:val="009F7749"/>
    <w:rsid w:val="00A019CC"/>
    <w:rsid w:val="00A04060"/>
    <w:rsid w:val="00A132B5"/>
    <w:rsid w:val="00A143E4"/>
    <w:rsid w:val="00A15363"/>
    <w:rsid w:val="00A17679"/>
    <w:rsid w:val="00A20690"/>
    <w:rsid w:val="00A25F14"/>
    <w:rsid w:val="00A30503"/>
    <w:rsid w:val="00A36482"/>
    <w:rsid w:val="00A3789E"/>
    <w:rsid w:val="00A40C59"/>
    <w:rsid w:val="00A51186"/>
    <w:rsid w:val="00A573B8"/>
    <w:rsid w:val="00A650D3"/>
    <w:rsid w:val="00A734C2"/>
    <w:rsid w:val="00A7536D"/>
    <w:rsid w:val="00A80920"/>
    <w:rsid w:val="00A83461"/>
    <w:rsid w:val="00A8354B"/>
    <w:rsid w:val="00A8380C"/>
    <w:rsid w:val="00A87323"/>
    <w:rsid w:val="00A926F6"/>
    <w:rsid w:val="00A93D79"/>
    <w:rsid w:val="00A95B55"/>
    <w:rsid w:val="00A97762"/>
    <w:rsid w:val="00A979A9"/>
    <w:rsid w:val="00AA1766"/>
    <w:rsid w:val="00AA58D1"/>
    <w:rsid w:val="00AA5BAF"/>
    <w:rsid w:val="00AA7204"/>
    <w:rsid w:val="00AB1C1C"/>
    <w:rsid w:val="00AC3034"/>
    <w:rsid w:val="00AC32C9"/>
    <w:rsid w:val="00AD7F1F"/>
    <w:rsid w:val="00AE716C"/>
    <w:rsid w:val="00AF1DFF"/>
    <w:rsid w:val="00AF7C9A"/>
    <w:rsid w:val="00B055FB"/>
    <w:rsid w:val="00B05B4C"/>
    <w:rsid w:val="00B065C2"/>
    <w:rsid w:val="00B1126A"/>
    <w:rsid w:val="00B1201C"/>
    <w:rsid w:val="00B25366"/>
    <w:rsid w:val="00B26C4C"/>
    <w:rsid w:val="00B27E92"/>
    <w:rsid w:val="00B32044"/>
    <w:rsid w:val="00B34E0B"/>
    <w:rsid w:val="00B35A9F"/>
    <w:rsid w:val="00B40FB9"/>
    <w:rsid w:val="00B505C4"/>
    <w:rsid w:val="00B63570"/>
    <w:rsid w:val="00B7165E"/>
    <w:rsid w:val="00B76F95"/>
    <w:rsid w:val="00B837B7"/>
    <w:rsid w:val="00B85C69"/>
    <w:rsid w:val="00B9135C"/>
    <w:rsid w:val="00B93F6E"/>
    <w:rsid w:val="00B94566"/>
    <w:rsid w:val="00B97EF1"/>
    <w:rsid w:val="00BB2546"/>
    <w:rsid w:val="00BB35EA"/>
    <w:rsid w:val="00BB622A"/>
    <w:rsid w:val="00BB6E6F"/>
    <w:rsid w:val="00BB79EF"/>
    <w:rsid w:val="00BC4854"/>
    <w:rsid w:val="00BD1DE8"/>
    <w:rsid w:val="00BD4A58"/>
    <w:rsid w:val="00BD4E4E"/>
    <w:rsid w:val="00BE0DFB"/>
    <w:rsid w:val="00BE198B"/>
    <w:rsid w:val="00BE2FD0"/>
    <w:rsid w:val="00BE40E1"/>
    <w:rsid w:val="00BE7606"/>
    <w:rsid w:val="00BE7D5D"/>
    <w:rsid w:val="00C01147"/>
    <w:rsid w:val="00C01263"/>
    <w:rsid w:val="00C03DFE"/>
    <w:rsid w:val="00C04408"/>
    <w:rsid w:val="00C15ECA"/>
    <w:rsid w:val="00C21478"/>
    <w:rsid w:val="00C2217C"/>
    <w:rsid w:val="00C24A05"/>
    <w:rsid w:val="00C24D95"/>
    <w:rsid w:val="00C25144"/>
    <w:rsid w:val="00C27000"/>
    <w:rsid w:val="00C306F8"/>
    <w:rsid w:val="00C30D32"/>
    <w:rsid w:val="00C3664C"/>
    <w:rsid w:val="00C370F4"/>
    <w:rsid w:val="00C40BB3"/>
    <w:rsid w:val="00C40CD3"/>
    <w:rsid w:val="00C45073"/>
    <w:rsid w:val="00C459E5"/>
    <w:rsid w:val="00C46314"/>
    <w:rsid w:val="00C46CD9"/>
    <w:rsid w:val="00C47BAA"/>
    <w:rsid w:val="00C51E06"/>
    <w:rsid w:val="00C57093"/>
    <w:rsid w:val="00C57C2E"/>
    <w:rsid w:val="00C60BDC"/>
    <w:rsid w:val="00C66E73"/>
    <w:rsid w:val="00C76F58"/>
    <w:rsid w:val="00C8159F"/>
    <w:rsid w:val="00C826DB"/>
    <w:rsid w:val="00C82F3C"/>
    <w:rsid w:val="00C841F7"/>
    <w:rsid w:val="00C85747"/>
    <w:rsid w:val="00C86951"/>
    <w:rsid w:val="00C92520"/>
    <w:rsid w:val="00C97439"/>
    <w:rsid w:val="00CA1A0B"/>
    <w:rsid w:val="00CA73F2"/>
    <w:rsid w:val="00CB0366"/>
    <w:rsid w:val="00CB4B03"/>
    <w:rsid w:val="00CB6676"/>
    <w:rsid w:val="00CB6B29"/>
    <w:rsid w:val="00CD0F00"/>
    <w:rsid w:val="00CD3E35"/>
    <w:rsid w:val="00CD5DF2"/>
    <w:rsid w:val="00CD65A7"/>
    <w:rsid w:val="00CD7008"/>
    <w:rsid w:val="00CE1CD1"/>
    <w:rsid w:val="00CE25E0"/>
    <w:rsid w:val="00CE2EC4"/>
    <w:rsid w:val="00CE5C8C"/>
    <w:rsid w:val="00CE5FF4"/>
    <w:rsid w:val="00CE77E6"/>
    <w:rsid w:val="00CE7FD6"/>
    <w:rsid w:val="00CF0343"/>
    <w:rsid w:val="00CF0A02"/>
    <w:rsid w:val="00D029E8"/>
    <w:rsid w:val="00D02AE0"/>
    <w:rsid w:val="00D0793D"/>
    <w:rsid w:val="00D15078"/>
    <w:rsid w:val="00D32579"/>
    <w:rsid w:val="00D32685"/>
    <w:rsid w:val="00D40210"/>
    <w:rsid w:val="00D4411D"/>
    <w:rsid w:val="00D44B57"/>
    <w:rsid w:val="00D47756"/>
    <w:rsid w:val="00D500EF"/>
    <w:rsid w:val="00D54708"/>
    <w:rsid w:val="00D54E83"/>
    <w:rsid w:val="00D54FF9"/>
    <w:rsid w:val="00D566E6"/>
    <w:rsid w:val="00D65347"/>
    <w:rsid w:val="00D65375"/>
    <w:rsid w:val="00D71AE1"/>
    <w:rsid w:val="00D74636"/>
    <w:rsid w:val="00D90A01"/>
    <w:rsid w:val="00D90BAB"/>
    <w:rsid w:val="00D9242A"/>
    <w:rsid w:val="00D92C2D"/>
    <w:rsid w:val="00D955A1"/>
    <w:rsid w:val="00DB1BF9"/>
    <w:rsid w:val="00DB2E7F"/>
    <w:rsid w:val="00DB4224"/>
    <w:rsid w:val="00DC779D"/>
    <w:rsid w:val="00DD0A14"/>
    <w:rsid w:val="00DD23FA"/>
    <w:rsid w:val="00DD3AE8"/>
    <w:rsid w:val="00DD48E8"/>
    <w:rsid w:val="00DD7D89"/>
    <w:rsid w:val="00DE295A"/>
    <w:rsid w:val="00DE5CD8"/>
    <w:rsid w:val="00DE6FA3"/>
    <w:rsid w:val="00DE7ADD"/>
    <w:rsid w:val="00DF5ADC"/>
    <w:rsid w:val="00DF769D"/>
    <w:rsid w:val="00E00222"/>
    <w:rsid w:val="00E0124B"/>
    <w:rsid w:val="00E04F74"/>
    <w:rsid w:val="00E057EF"/>
    <w:rsid w:val="00E0715C"/>
    <w:rsid w:val="00E10E51"/>
    <w:rsid w:val="00E14808"/>
    <w:rsid w:val="00E1789A"/>
    <w:rsid w:val="00E23A3F"/>
    <w:rsid w:val="00E247BA"/>
    <w:rsid w:val="00E25280"/>
    <w:rsid w:val="00E25AB7"/>
    <w:rsid w:val="00E32F7E"/>
    <w:rsid w:val="00E3422C"/>
    <w:rsid w:val="00E35255"/>
    <w:rsid w:val="00E40D69"/>
    <w:rsid w:val="00E41092"/>
    <w:rsid w:val="00E53BB2"/>
    <w:rsid w:val="00E64EF1"/>
    <w:rsid w:val="00E65035"/>
    <w:rsid w:val="00E70893"/>
    <w:rsid w:val="00E7104D"/>
    <w:rsid w:val="00E7340A"/>
    <w:rsid w:val="00E73BDC"/>
    <w:rsid w:val="00E75733"/>
    <w:rsid w:val="00E83DCD"/>
    <w:rsid w:val="00E84CE4"/>
    <w:rsid w:val="00E905FB"/>
    <w:rsid w:val="00E93CC6"/>
    <w:rsid w:val="00E94338"/>
    <w:rsid w:val="00E94E09"/>
    <w:rsid w:val="00E95F92"/>
    <w:rsid w:val="00E96EAA"/>
    <w:rsid w:val="00EA4ABF"/>
    <w:rsid w:val="00EA7CEF"/>
    <w:rsid w:val="00EB23F6"/>
    <w:rsid w:val="00EB78CF"/>
    <w:rsid w:val="00EC03F1"/>
    <w:rsid w:val="00EC14B2"/>
    <w:rsid w:val="00EC46B7"/>
    <w:rsid w:val="00ED2CA4"/>
    <w:rsid w:val="00ED4BE3"/>
    <w:rsid w:val="00EE0610"/>
    <w:rsid w:val="00EE0C54"/>
    <w:rsid w:val="00EE17D8"/>
    <w:rsid w:val="00EE644E"/>
    <w:rsid w:val="00F005E1"/>
    <w:rsid w:val="00F010CA"/>
    <w:rsid w:val="00F01492"/>
    <w:rsid w:val="00F0766E"/>
    <w:rsid w:val="00F15011"/>
    <w:rsid w:val="00F17ED9"/>
    <w:rsid w:val="00F205A2"/>
    <w:rsid w:val="00F32F61"/>
    <w:rsid w:val="00F37915"/>
    <w:rsid w:val="00F42A9F"/>
    <w:rsid w:val="00F43264"/>
    <w:rsid w:val="00F4615E"/>
    <w:rsid w:val="00F516DD"/>
    <w:rsid w:val="00F53E52"/>
    <w:rsid w:val="00F64FE0"/>
    <w:rsid w:val="00F76C79"/>
    <w:rsid w:val="00F92B1F"/>
    <w:rsid w:val="00F94082"/>
    <w:rsid w:val="00F968F6"/>
    <w:rsid w:val="00F96E5A"/>
    <w:rsid w:val="00FA2C60"/>
    <w:rsid w:val="00FA2F24"/>
    <w:rsid w:val="00FA4B84"/>
    <w:rsid w:val="00FB23C2"/>
    <w:rsid w:val="00FB394A"/>
    <w:rsid w:val="00FB3ED2"/>
    <w:rsid w:val="00FB6BB4"/>
    <w:rsid w:val="00FC365D"/>
    <w:rsid w:val="00FC4EDD"/>
    <w:rsid w:val="00FC501C"/>
    <w:rsid w:val="00FD2187"/>
    <w:rsid w:val="00FD5B6B"/>
    <w:rsid w:val="00FD605E"/>
    <w:rsid w:val="00FD7726"/>
    <w:rsid w:val="00FE4090"/>
    <w:rsid w:val="00FE4CBA"/>
    <w:rsid w:val="00FF31A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5CEA5"/>
  <w15:chartTrackingRefBased/>
  <w15:docId w15:val="{41EEAF6C-35FA-B746-BBAB-819E8BA1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1E2"/>
    <w:pPr>
      <w:ind w:left="720"/>
      <w:contextualSpacing/>
    </w:pPr>
  </w:style>
  <w:style w:type="table" w:styleId="TableGrid">
    <w:name w:val="Table Grid"/>
    <w:basedOn w:val="TableNormal"/>
    <w:uiPriority w:val="39"/>
    <w:rsid w:val="00FC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89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1789A"/>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DC779D"/>
    <w:rPr>
      <w:sz w:val="18"/>
      <w:szCs w:val="18"/>
    </w:rPr>
  </w:style>
  <w:style w:type="paragraph" w:styleId="CommentText">
    <w:name w:val="annotation text"/>
    <w:basedOn w:val="Normal"/>
    <w:link w:val="CommentTextChar"/>
    <w:uiPriority w:val="99"/>
    <w:semiHidden/>
    <w:unhideWhenUsed/>
    <w:rsid w:val="00DC779D"/>
  </w:style>
  <w:style w:type="character" w:customStyle="1" w:styleId="CommentTextChar">
    <w:name w:val="Comment Text Char"/>
    <w:basedOn w:val="DefaultParagraphFont"/>
    <w:link w:val="CommentText"/>
    <w:uiPriority w:val="99"/>
    <w:semiHidden/>
    <w:rsid w:val="00DC779D"/>
  </w:style>
  <w:style w:type="paragraph" w:styleId="CommentSubject">
    <w:name w:val="annotation subject"/>
    <w:basedOn w:val="CommentText"/>
    <w:next w:val="CommentText"/>
    <w:link w:val="CommentSubjectChar"/>
    <w:uiPriority w:val="99"/>
    <w:semiHidden/>
    <w:unhideWhenUsed/>
    <w:rsid w:val="00DC779D"/>
    <w:rPr>
      <w:b/>
      <w:bCs/>
    </w:rPr>
  </w:style>
  <w:style w:type="character" w:customStyle="1" w:styleId="CommentSubjectChar">
    <w:name w:val="Comment Subject Char"/>
    <w:basedOn w:val="CommentTextChar"/>
    <w:link w:val="CommentSubject"/>
    <w:uiPriority w:val="99"/>
    <w:semiHidden/>
    <w:rsid w:val="00DC779D"/>
    <w:rPr>
      <w:b/>
      <w:bCs/>
    </w:rPr>
  </w:style>
  <w:style w:type="paragraph" w:styleId="FootnoteText">
    <w:name w:val="footnote text"/>
    <w:basedOn w:val="Normal"/>
    <w:link w:val="FootnoteTextChar"/>
    <w:uiPriority w:val="99"/>
    <w:semiHidden/>
    <w:unhideWhenUsed/>
    <w:rsid w:val="009372E4"/>
    <w:rPr>
      <w:sz w:val="20"/>
      <w:szCs w:val="20"/>
    </w:rPr>
  </w:style>
  <w:style w:type="character" w:customStyle="1" w:styleId="FootnoteTextChar">
    <w:name w:val="Footnote Text Char"/>
    <w:basedOn w:val="DefaultParagraphFont"/>
    <w:link w:val="FootnoteText"/>
    <w:uiPriority w:val="99"/>
    <w:semiHidden/>
    <w:rsid w:val="009372E4"/>
    <w:rPr>
      <w:sz w:val="20"/>
      <w:szCs w:val="20"/>
    </w:rPr>
  </w:style>
  <w:style w:type="character" w:styleId="FootnoteReference">
    <w:name w:val="footnote reference"/>
    <w:basedOn w:val="DefaultParagraphFont"/>
    <w:uiPriority w:val="99"/>
    <w:semiHidden/>
    <w:unhideWhenUsed/>
    <w:rsid w:val="009372E4"/>
    <w:rPr>
      <w:vertAlign w:val="superscript"/>
    </w:rPr>
  </w:style>
  <w:style w:type="paragraph" w:styleId="Header">
    <w:name w:val="header"/>
    <w:basedOn w:val="Normal"/>
    <w:link w:val="HeaderChar"/>
    <w:uiPriority w:val="99"/>
    <w:unhideWhenUsed/>
    <w:rsid w:val="006568D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568D6"/>
    <w:rPr>
      <w:sz w:val="20"/>
      <w:szCs w:val="20"/>
    </w:rPr>
  </w:style>
  <w:style w:type="paragraph" w:styleId="Footer">
    <w:name w:val="footer"/>
    <w:basedOn w:val="Normal"/>
    <w:link w:val="FooterChar"/>
    <w:uiPriority w:val="99"/>
    <w:unhideWhenUsed/>
    <w:rsid w:val="006568D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568D6"/>
    <w:rPr>
      <w:sz w:val="20"/>
      <w:szCs w:val="20"/>
    </w:rPr>
  </w:style>
  <w:style w:type="paragraph" w:styleId="NoSpacing">
    <w:name w:val="No Spacing"/>
    <w:link w:val="NoSpacingChar"/>
    <w:uiPriority w:val="1"/>
    <w:qFormat/>
    <w:rsid w:val="000A5A0E"/>
    <w:rPr>
      <w:sz w:val="22"/>
      <w:szCs w:val="22"/>
      <w:lang w:val="en-US" w:eastAsia="en-US"/>
    </w:rPr>
  </w:style>
  <w:style w:type="character" w:customStyle="1" w:styleId="NoSpacingChar">
    <w:name w:val="No Spacing Char"/>
    <w:basedOn w:val="DefaultParagraphFont"/>
    <w:link w:val="NoSpacing"/>
    <w:uiPriority w:val="1"/>
    <w:rsid w:val="000A5A0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5547">
      <w:bodyDiv w:val="1"/>
      <w:marLeft w:val="0"/>
      <w:marRight w:val="0"/>
      <w:marTop w:val="0"/>
      <w:marBottom w:val="0"/>
      <w:divBdr>
        <w:top w:val="none" w:sz="0" w:space="0" w:color="auto"/>
        <w:left w:val="none" w:sz="0" w:space="0" w:color="auto"/>
        <w:bottom w:val="none" w:sz="0" w:space="0" w:color="auto"/>
        <w:right w:val="none" w:sz="0" w:space="0" w:color="auto"/>
      </w:divBdr>
      <w:divsChild>
        <w:div w:id="1676029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6192F8-E9D9-9F40-994D-F81C0BB2BA3E}" type="doc">
      <dgm:prSet loTypeId="urn:microsoft.com/office/officeart/2005/8/layout/process3" loCatId="" qsTypeId="urn:microsoft.com/office/officeart/2005/8/quickstyle/simple1" qsCatId="simple" csTypeId="urn:microsoft.com/office/officeart/2005/8/colors/accent0_1" csCatId="mainScheme" phldr="1"/>
      <dgm:spPr/>
      <dgm:t>
        <a:bodyPr/>
        <a:lstStyle/>
        <a:p>
          <a:endParaRPr lang="en-GB"/>
        </a:p>
      </dgm:t>
    </dgm:pt>
    <dgm:pt modelId="{C45DD311-6E04-F349-AA07-1823027D467A}">
      <dgm:prSet phldrT="[Text]" custT="1"/>
      <dgm:spPr/>
      <dgm:t>
        <a:bodyPr/>
        <a:lstStyle/>
        <a:p>
          <a:r>
            <a:rPr lang="en-GB" sz="1000" b="1"/>
            <a:t>Cutting Department </a:t>
          </a:r>
          <a:r>
            <a:rPr lang="en-GB" sz="1000" b="0"/>
            <a:t>Wood is </a:t>
          </a:r>
          <a:r>
            <a:rPr lang="en-GB" sz="1000"/>
            <a:t>received, inspected and cut.</a:t>
          </a:r>
        </a:p>
      </dgm:t>
    </dgm:pt>
    <dgm:pt modelId="{2DD440F2-ED6D-594D-84CA-33DD05BBB9FE}" type="parTrans" cxnId="{E2B07478-A831-C344-880A-84CEF7705372}">
      <dgm:prSet/>
      <dgm:spPr/>
      <dgm:t>
        <a:bodyPr/>
        <a:lstStyle/>
        <a:p>
          <a:endParaRPr lang="en-GB"/>
        </a:p>
      </dgm:t>
    </dgm:pt>
    <dgm:pt modelId="{24DE4072-4EA0-FD48-A198-C9F7D0745D28}" type="sibTrans" cxnId="{E2B07478-A831-C344-880A-84CEF7705372}">
      <dgm:prSet/>
      <dgm:spPr/>
      <dgm:t>
        <a:bodyPr/>
        <a:lstStyle/>
        <a:p>
          <a:endParaRPr lang="en-GB"/>
        </a:p>
      </dgm:t>
    </dgm:pt>
    <dgm:pt modelId="{235279C4-6EC5-AE4C-8033-49D8811EB02E}">
      <dgm:prSet phldrT="[Text]" custT="1"/>
      <dgm:spPr/>
      <dgm:t>
        <a:bodyPr/>
        <a:lstStyle/>
        <a:p>
          <a:r>
            <a:rPr lang="en-GB" sz="800"/>
            <a:t> Wood</a:t>
          </a:r>
        </a:p>
      </dgm:t>
    </dgm:pt>
    <dgm:pt modelId="{5294479D-611A-8C41-8C26-4B718ED44C77}" type="parTrans" cxnId="{583EC711-ACC1-BA4D-AA0C-1A3CF7A1D79E}">
      <dgm:prSet/>
      <dgm:spPr/>
      <dgm:t>
        <a:bodyPr/>
        <a:lstStyle/>
        <a:p>
          <a:endParaRPr lang="en-GB"/>
        </a:p>
      </dgm:t>
    </dgm:pt>
    <dgm:pt modelId="{6FDF69C2-D35E-3641-8BA3-AE19CC475548}" type="sibTrans" cxnId="{583EC711-ACC1-BA4D-AA0C-1A3CF7A1D79E}">
      <dgm:prSet/>
      <dgm:spPr/>
      <dgm:t>
        <a:bodyPr/>
        <a:lstStyle/>
        <a:p>
          <a:endParaRPr lang="en-GB"/>
        </a:p>
      </dgm:t>
    </dgm:pt>
    <dgm:pt modelId="{4F17D7DB-34DB-4244-A1CA-C24634E042F1}">
      <dgm:prSet phldrT="[Text]" custT="1"/>
      <dgm:spPr/>
      <dgm:t>
        <a:bodyPr/>
        <a:lstStyle/>
        <a:p>
          <a:r>
            <a:rPr lang="en-GB" sz="1000" b="1"/>
            <a:t>Finishing Department </a:t>
          </a:r>
          <a:r>
            <a:rPr lang="en-GB" sz="1000" b="0"/>
            <a:t>D</a:t>
          </a:r>
          <a:r>
            <a:rPr lang="en-HK" sz="1000"/>
            <a:t>ining sets and wardrobes are sainted, spray polished, fine sanded and waxed. Fittings are added. </a:t>
          </a:r>
          <a:endParaRPr lang="en-GB" sz="1000"/>
        </a:p>
      </dgm:t>
    </dgm:pt>
    <dgm:pt modelId="{9F7E0C06-1A36-A341-8EFA-FB87ED9787E5}" type="parTrans" cxnId="{EAC68FB7-1A94-AF47-91BC-56D4C08508C0}">
      <dgm:prSet/>
      <dgm:spPr/>
      <dgm:t>
        <a:bodyPr/>
        <a:lstStyle/>
        <a:p>
          <a:endParaRPr lang="en-GB"/>
        </a:p>
      </dgm:t>
    </dgm:pt>
    <dgm:pt modelId="{DFE1B5D0-265F-DF49-8392-B1155858C1CF}" type="sibTrans" cxnId="{EAC68FB7-1A94-AF47-91BC-56D4C08508C0}">
      <dgm:prSet/>
      <dgm:spPr/>
      <dgm:t>
        <a:bodyPr/>
        <a:lstStyle/>
        <a:p>
          <a:endParaRPr lang="en-GB"/>
        </a:p>
      </dgm:t>
    </dgm:pt>
    <dgm:pt modelId="{D7B1E7D5-0E14-DC42-BC0D-98EC0ACB2C9B}">
      <dgm:prSet phldrT="[Text]" custT="1"/>
      <dgm:spPr/>
      <dgm:t>
        <a:bodyPr/>
        <a:lstStyle/>
        <a:p>
          <a:r>
            <a:rPr lang="en-GB" sz="800"/>
            <a:t> Wages of finishing workers</a:t>
          </a:r>
        </a:p>
      </dgm:t>
    </dgm:pt>
    <dgm:pt modelId="{E59E8FBF-7F5D-F149-A936-2D08805BA547}" type="parTrans" cxnId="{8835B123-35F4-1245-B496-59BEA07589A8}">
      <dgm:prSet/>
      <dgm:spPr/>
      <dgm:t>
        <a:bodyPr/>
        <a:lstStyle/>
        <a:p>
          <a:endParaRPr lang="en-GB"/>
        </a:p>
      </dgm:t>
    </dgm:pt>
    <dgm:pt modelId="{7453424B-815F-2E40-8BC0-CE43FA324CB4}" type="sibTrans" cxnId="{8835B123-35F4-1245-B496-59BEA07589A8}">
      <dgm:prSet/>
      <dgm:spPr/>
      <dgm:t>
        <a:bodyPr/>
        <a:lstStyle/>
        <a:p>
          <a:endParaRPr lang="en-GB"/>
        </a:p>
      </dgm:t>
    </dgm:pt>
    <dgm:pt modelId="{6414D219-2812-F04A-92D9-DFC45135B4C2}">
      <dgm:prSet phldrT="[Text]" custT="1"/>
      <dgm:spPr/>
      <dgm:t>
        <a:bodyPr/>
        <a:lstStyle/>
        <a:p>
          <a:r>
            <a:rPr lang="en-GB" sz="1000" b="1"/>
            <a:t>Packaging Department </a:t>
          </a:r>
          <a:r>
            <a:rPr lang="en-GB" sz="1000" b="0"/>
            <a:t>D</a:t>
          </a:r>
          <a:r>
            <a:rPr lang="en-HK" sz="1000" b="0"/>
            <a:t>ining </a:t>
          </a:r>
          <a:r>
            <a:rPr lang="en-HK" sz="1000"/>
            <a:t>sets and wardrobes are inspected, packaged and sent to customers. </a:t>
          </a:r>
        </a:p>
        <a:p>
          <a:endParaRPr lang="en-GB" sz="1000"/>
        </a:p>
      </dgm:t>
    </dgm:pt>
    <dgm:pt modelId="{06249A4C-CF09-0B48-BEF9-547DDFB64881}" type="parTrans" cxnId="{3F8BFCB7-4C88-7044-A70A-BC5067F6F3E0}">
      <dgm:prSet/>
      <dgm:spPr/>
      <dgm:t>
        <a:bodyPr/>
        <a:lstStyle/>
        <a:p>
          <a:endParaRPr lang="en-GB"/>
        </a:p>
      </dgm:t>
    </dgm:pt>
    <dgm:pt modelId="{4E58D641-C300-BD47-BA35-5AD2B961F058}" type="sibTrans" cxnId="{3F8BFCB7-4C88-7044-A70A-BC5067F6F3E0}">
      <dgm:prSet/>
      <dgm:spPr/>
      <dgm:t>
        <a:bodyPr/>
        <a:lstStyle/>
        <a:p>
          <a:endParaRPr lang="en-GB"/>
        </a:p>
      </dgm:t>
    </dgm:pt>
    <dgm:pt modelId="{BAD2BCD3-35BB-6642-AC3C-C6A6244A9D1B}">
      <dgm:prSet phldrT="[Text]" custT="1"/>
      <dgm:spPr/>
      <dgm:t>
        <a:bodyPr/>
        <a:lstStyle/>
        <a:p>
          <a:r>
            <a:rPr lang="en-GB" sz="800"/>
            <a:t> Wages of packaging workers</a:t>
          </a:r>
        </a:p>
      </dgm:t>
    </dgm:pt>
    <dgm:pt modelId="{8B08AB84-3B17-FD42-B49B-9A7CAE117A75}" type="parTrans" cxnId="{3BD70FD4-4486-AE43-B63F-E06EFFDF9642}">
      <dgm:prSet/>
      <dgm:spPr/>
      <dgm:t>
        <a:bodyPr/>
        <a:lstStyle/>
        <a:p>
          <a:endParaRPr lang="en-GB"/>
        </a:p>
      </dgm:t>
    </dgm:pt>
    <dgm:pt modelId="{83BD0842-0923-A949-B1D2-3969F76B9EED}" type="sibTrans" cxnId="{3BD70FD4-4486-AE43-B63F-E06EFFDF9642}">
      <dgm:prSet/>
      <dgm:spPr/>
      <dgm:t>
        <a:bodyPr/>
        <a:lstStyle/>
        <a:p>
          <a:endParaRPr lang="en-GB"/>
        </a:p>
      </dgm:t>
    </dgm:pt>
    <dgm:pt modelId="{A597B2A9-60AB-DB4B-A4CE-CF5BEDBEB3B8}">
      <dgm:prSet custT="1"/>
      <dgm:spPr/>
      <dgm:t>
        <a:bodyPr/>
        <a:lstStyle/>
        <a:p>
          <a:r>
            <a:rPr lang="en-GB" sz="1000" b="1"/>
            <a:t>Assembly Department</a:t>
          </a:r>
          <a:r>
            <a:rPr lang="en-GB" sz="1000"/>
            <a:t> Dining sets and wardrobes are manually assembled, inspected and sanded.</a:t>
          </a:r>
        </a:p>
      </dgm:t>
    </dgm:pt>
    <dgm:pt modelId="{09A2B2C4-2ED1-2545-94E0-D416A4CB0C17}" type="parTrans" cxnId="{E111D47D-BC88-0A48-92A2-CC02DDDB3DF9}">
      <dgm:prSet/>
      <dgm:spPr/>
      <dgm:t>
        <a:bodyPr/>
        <a:lstStyle/>
        <a:p>
          <a:endParaRPr lang="en-GB"/>
        </a:p>
      </dgm:t>
    </dgm:pt>
    <dgm:pt modelId="{6CB88164-AB99-674E-890A-509CAA1CA372}" type="sibTrans" cxnId="{E111D47D-BC88-0A48-92A2-CC02DDDB3DF9}">
      <dgm:prSet/>
      <dgm:spPr/>
      <dgm:t>
        <a:bodyPr/>
        <a:lstStyle/>
        <a:p>
          <a:endParaRPr lang="en-GB"/>
        </a:p>
      </dgm:t>
    </dgm:pt>
    <dgm:pt modelId="{09E41CD8-4B41-ED45-A350-85435687C961}">
      <dgm:prSet phldrT="[Text]" custT="1"/>
      <dgm:spPr/>
      <dgm:t>
        <a:bodyPr/>
        <a:lstStyle/>
        <a:p>
          <a:r>
            <a:rPr lang="en-GB" sz="800"/>
            <a:t> Inspection cost</a:t>
          </a:r>
        </a:p>
      </dgm:t>
    </dgm:pt>
    <dgm:pt modelId="{E5AD0C95-A8BD-114C-8237-5D0034F558B3}" type="parTrans" cxnId="{3C1E3E7E-E8EF-414C-8905-37928401E73C}">
      <dgm:prSet/>
      <dgm:spPr/>
      <dgm:t>
        <a:bodyPr/>
        <a:lstStyle/>
        <a:p>
          <a:endParaRPr lang="en-GB"/>
        </a:p>
      </dgm:t>
    </dgm:pt>
    <dgm:pt modelId="{B536F78D-9423-2A41-8D51-E5008355227F}" type="sibTrans" cxnId="{3C1E3E7E-E8EF-414C-8905-37928401E73C}">
      <dgm:prSet/>
      <dgm:spPr/>
      <dgm:t>
        <a:bodyPr/>
        <a:lstStyle/>
        <a:p>
          <a:endParaRPr lang="en-GB"/>
        </a:p>
      </dgm:t>
    </dgm:pt>
    <dgm:pt modelId="{D290F1E8-885A-1B4E-ADC0-A81A5EEBADC9}">
      <dgm:prSet phldrT="[Text]" custT="1"/>
      <dgm:spPr/>
      <dgm:t>
        <a:bodyPr/>
        <a:lstStyle/>
        <a:p>
          <a:r>
            <a:rPr lang="en-GB" sz="800"/>
            <a:t> Depreciation of CNC router machine</a:t>
          </a:r>
        </a:p>
      </dgm:t>
    </dgm:pt>
    <dgm:pt modelId="{9659DE6E-95D2-804F-8130-400494D59E2B}" type="parTrans" cxnId="{C8AAEF95-6DE7-4D4F-A377-F4F0618CC297}">
      <dgm:prSet/>
      <dgm:spPr/>
      <dgm:t>
        <a:bodyPr/>
        <a:lstStyle/>
        <a:p>
          <a:endParaRPr lang="en-GB"/>
        </a:p>
      </dgm:t>
    </dgm:pt>
    <dgm:pt modelId="{1B928FAC-DE2E-DD40-A4E6-1BF8651152E8}" type="sibTrans" cxnId="{C8AAEF95-6DE7-4D4F-A377-F4F0618CC297}">
      <dgm:prSet/>
      <dgm:spPr/>
      <dgm:t>
        <a:bodyPr/>
        <a:lstStyle/>
        <a:p>
          <a:endParaRPr lang="en-GB"/>
        </a:p>
      </dgm:t>
    </dgm:pt>
    <dgm:pt modelId="{1A3A3916-C3FB-6341-866F-A8AB351A5FCD}">
      <dgm:prSet phldrT="[Text]" custT="1"/>
      <dgm:spPr/>
      <dgm:t>
        <a:bodyPr/>
        <a:lstStyle/>
        <a:p>
          <a:r>
            <a:rPr lang="en-GB" sz="800"/>
            <a:t> Wages of workers operating the CNC router machine</a:t>
          </a:r>
        </a:p>
      </dgm:t>
    </dgm:pt>
    <dgm:pt modelId="{5545C4AC-8320-FF44-81CB-A5818C4858D1}" type="parTrans" cxnId="{3E62C596-10DD-9246-BEE8-621ED196C432}">
      <dgm:prSet/>
      <dgm:spPr/>
      <dgm:t>
        <a:bodyPr/>
        <a:lstStyle/>
        <a:p>
          <a:endParaRPr lang="en-GB"/>
        </a:p>
      </dgm:t>
    </dgm:pt>
    <dgm:pt modelId="{BBD33279-CDD0-BD41-A945-0400BD05125D}" type="sibTrans" cxnId="{3E62C596-10DD-9246-BEE8-621ED196C432}">
      <dgm:prSet/>
      <dgm:spPr/>
      <dgm:t>
        <a:bodyPr/>
        <a:lstStyle/>
        <a:p>
          <a:endParaRPr lang="en-GB"/>
        </a:p>
      </dgm:t>
    </dgm:pt>
    <dgm:pt modelId="{59C511D7-7CE6-124D-98B8-6E5EC6BE2FC2}">
      <dgm:prSet phldrT="[Text]" custT="1"/>
      <dgm:spPr/>
      <dgm:t>
        <a:bodyPr/>
        <a:lstStyle/>
        <a:p>
          <a:r>
            <a:rPr lang="en-GB" sz="800"/>
            <a:t> Wages of craftsmen</a:t>
          </a:r>
        </a:p>
      </dgm:t>
    </dgm:pt>
    <dgm:pt modelId="{6A6DF285-B929-3440-BACD-1E7C7FEE3790}" type="parTrans" cxnId="{DD1F4E12-C427-724D-8CE4-EFB22D703AE7}">
      <dgm:prSet/>
      <dgm:spPr/>
      <dgm:t>
        <a:bodyPr/>
        <a:lstStyle/>
        <a:p>
          <a:endParaRPr lang="en-GB"/>
        </a:p>
      </dgm:t>
    </dgm:pt>
    <dgm:pt modelId="{0CF25599-DF4C-7242-BF73-7763CC8EC072}" type="sibTrans" cxnId="{DD1F4E12-C427-724D-8CE4-EFB22D703AE7}">
      <dgm:prSet/>
      <dgm:spPr/>
      <dgm:t>
        <a:bodyPr/>
        <a:lstStyle/>
        <a:p>
          <a:endParaRPr lang="en-GB"/>
        </a:p>
      </dgm:t>
    </dgm:pt>
    <dgm:pt modelId="{76095CF6-80C4-2C4D-8033-59ABED92B2A6}">
      <dgm:prSet custT="1"/>
      <dgm:spPr/>
      <dgm:t>
        <a:bodyPr/>
        <a:lstStyle/>
        <a:p>
          <a:r>
            <a:rPr lang="en-GB" sz="800"/>
            <a:t> Wages of assembly workers</a:t>
          </a:r>
        </a:p>
      </dgm:t>
    </dgm:pt>
    <dgm:pt modelId="{8CC5B17D-4F61-6C4D-9F82-871798B605B3}" type="parTrans" cxnId="{7276D78F-963F-D340-8292-D24657741DC3}">
      <dgm:prSet/>
      <dgm:spPr/>
      <dgm:t>
        <a:bodyPr/>
        <a:lstStyle/>
        <a:p>
          <a:endParaRPr lang="en-GB"/>
        </a:p>
      </dgm:t>
    </dgm:pt>
    <dgm:pt modelId="{BA13693F-1C9E-614E-8567-EAD3AAFC2A47}" type="sibTrans" cxnId="{7276D78F-963F-D340-8292-D24657741DC3}">
      <dgm:prSet/>
      <dgm:spPr/>
      <dgm:t>
        <a:bodyPr/>
        <a:lstStyle/>
        <a:p>
          <a:endParaRPr lang="en-GB"/>
        </a:p>
      </dgm:t>
    </dgm:pt>
    <dgm:pt modelId="{11536677-28EA-A34A-8BF6-971232FF3DFA}">
      <dgm:prSet phldrT="[Text]" custT="1"/>
      <dgm:spPr/>
      <dgm:t>
        <a:bodyPr/>
        <a:lstStyle/>
        <a:p>
          <a:r>
            <a:rPr lang="en-GB" sz="800"/>
            <a:t>Costs of packaging materials</a:t>
          </a:r>
        </a:p>
      </dgm:t>
    </dgm:pt>
    <dgm:pt modelId="{7BAC13F2-29B2-5346-97FB-3808FB842604}" type="parTrans" cxnId="{45005E92-B5C4-AF4F-A845-C873BAF5191D}">
      <dgm:prSet/>
      <dgm:spPr/>
      <dgm:t>
        <a:bodyPr/>
        <a:lstStyle/>
        <a:p>
          <a:endParaRPr lang="en-US" altLang="zh-TW"/>
        </a:p>
      </dgm:t>
    </dgm:pt>
    <dgm:pt modelId="{7AC26667-0706-CA4C-9B59-18F6D76AA076}" type="sibTrans" cxnId="{45005E92-B5C4-AF4F-A845-C873BAF5191D}">
      <dgm:prSet/>
      <dgm:spPr/>
      <dgm:t>
        <a:bodyPr/>
        <a:lstStyle/>
        <a:p>
          <a:endParaRPr lang="en-US" altLang="zh-TW"/>
        </a:p>
      </dgm:t>
    </dgm:pt>
    <dgm:pt modelId="{229A65EE-4C83-7447-B004-19F1A7AA48F3}">
      <dgm:prSet phldrT="[Text]" custT="1"/>
      <dgm:spPr/>
      <dgm:t>
        <a:bodyPr/>
        <a:lstStyle/>
        <a:p>
          <a:r>
            <a:rPr lang="en-GB" sz="800"/>
            <a:t>Costs of materials used during the finishing process</a:t>
          </a:r>
        </a:p>
      </dgm:t>
    </dgm:pt>
    <dgm:pt modelId="{AEF6CCDE-50AD-6E4A-8DE0-98AC7C5EF5FE}" type="parTrans" cxnId="{11C3741A-2F9A-7E48-A98E-3C2E58289351}">
      <dgm:prSet/>
      <dgm:spPr/>
      <dgm:t>
        <a:bodyPr/>
        <a:lstStyle/>
        <a:p>
          <a:endParaRPr lang="en-US" altLang="zh-TW"/>
        </a:p>
      </dgm:t>
    </dgm:pt>
    <dgm:pt modelId="{874C3927-D419-B34A-972F-122AE5692B01}" type="sibTrans" cxnId="{11C3741A-2F9A-7E48-A98E-3C2E58289351}">
      <dgm:prSet/>
      <dgm:spPr/>
      <dgm:t>
        <a:bodyPr/>
        <a:lstStyle/>
        <a:p>
          <a:endParaRPr lang="en-US" altLang="zh-TW"/>
        </a:p>
      </dgm:t>
    </dgm:pt>
    <dgm:pt modelId="{44434D2F-E69C-1C47-9B94-E75BF166A4F3}" type="pres">
      <dgm:prSet presAssocID="{716192F8-E9D9-9F40-994D-F81C0BB2BA3E}" presName="linearFlow" presStyleCnt="0">
        <dgm:presLayoutVars>
          <dgm:dir/>
          <dgm:animLvl val="lvl"/>
          <dgm:resizeHandles val="exact"/>
        </dgm:presLayoutVars>
      </dgm:prSet>
      <dgm:spPr/>
      <dgm:t>
        <a:bodyPr/>
        <a:lstStyle/>
        <a:p>
          <a:endParaRPr lang="en-US" altLang="zh-TW"/>
        </a:p>
      </dgm:t>
    </dgm:pt>
    <dgm:pt modelId="{DA828488-4E75-064E-A5EA-478B2B99D45A}" type="pres">
      <dgm:prSet presAssocID="{C45DD311-6E04-F349-AA07-1823027D467A}" presName="composite" presStyleCnt="0"/>
      <dgm:spPr/>
    </dgm:pt>
    <dgm:pt modelId="{5AB852EC-A91C-4245-9D90-12C487D43C1E}" type="pres">
      <dgm:prSet presAssocID="{C45DD311-6E04-F349-AA07-1823027D467A}" presName="parTx" presStyleLbl="node1" presStyleIdx="0" presStyleCnt="4">
        <dgm:presLayoutVars>
          <dgm:chMax val="0"/>
          <dgm:chPref val="0"/>
          <dgm:bulletEnabled val="1"/>
        </dgm:presLayoutVars>
      </dgm:prSet>
      <dgm:spPr/>
      <dgm:t>
        <a:bodyPr/>
        <a:lstStyle/>
        <a:p>
          <a:endParaRPr lang="en-US" altLang="zh-TW"/>
        </a:p>
      </dgm:t>
    </dgm:pt>
    <dgm:pt modelId="{7A5F0CB0-0929-004B-883E-17FEA4A1A05F}" type="pres">
      <dgm:prSet presAssocID="{C45DD311-6E04-F349-AA07-1823027D467A}" presName="parSh" presStyleLbl="node1" presStyleIdx="0" presStyleCnt="4" custScaleY="175304" custLinFactNeighborX="-577" custLinFactNeighborY="-4327"/>
      <dgm:spPr/>
      <dgm:t>
        <a:bodyPr/>
        <a:lstStyle/>
        <a:p>
          <a:endParaRPr lang="en-US" altLang="zh-TW"/>
        </a:p>
      </dgm:t>
    </dgm:pt>
    <dgm:pt modelId="{C94C01FD-3C7F-A44D-B18D-6EE79DCCB478}" type="pres">
      <dgm:prSet presAssocID="{C45DD311-6E04-F349-AA07-1823027D467A}" presName="desTx" presStyleLbl="fgAcc1" presStyleIdx="0" presStyleCnt="4" custLinFactNeighborX="4183" custLinFactNeighborY="48356">
        <dgm:presLayoutVars>
          <dgm:bulletEnabled val="1"/>
        </dgm:presLayoutVars>
      </dgm:prSet>
      <dgm:spPr/>
      <dgm:t>
        <a:bodyPr/>
        <a:lstStyle/>
        <a:p>
          <a:endParaRPr lang="en-US" altLang="zh-TW"/>
        </a:p>
      </dgm:t>
    </dgm:pt>
    <dgm:pt modelId="{56302530-EBCD-1C46-9045-14103EA0D682}" type="pres">
      <dgm:prSet presAssocID="{24DE4072-4EA0-FD48-A198-C9F7D0745D28}" presName="sibTrans" presStyleLbl="sibTrans2D1" presStyleIdx="0" presStyleCnt="3"/>
      <dgm:spPr/>
      <dgm:t>
        <a:bodyPr/>
        <a:lstStyle/>
        <a:p>
          <a:endParaRPr lang="en-US" altLang="zh-TW"/>
        </a:p>
      </dgm:t>
    </dgm:pt>
    <dgm:pt modelId="{CB7375E9-C72E-4A47-8CDB-007406FC951D}" type="pres">
      <dgm:prSet presAssocID="{24DE4072-4EA0-FD48-A198-C9F7D0745D28}" presName="connTx" presStyleLbl="sibTrans2D1" presStyleIdx="0" presStyleCnt="3"/>
      <dgm:spPr/>
      <dgm:t>
        <a:bodyPr/>
        <a:lstStyle/>
        <a:p>
          <a:endParaRPr lang="en-US" altLang="zh-TW"/>
        </a:p>
      </dgm:t>
    </dgm:pt>
    <dgm:pt modelId="{620AEABA-24BA-6E44-9128-1E77CCA4567A}" type="pres">
      <dgm:prSet presAssocID="{A597B2A9-60AB-DB4B-A4CE-CF5BEDBEB3B8}" presName="composite" presStyleCnt="0"/>
      <dgm:spPr/>
    </dgm:pt>
    <dgm:pt modelId="{81CE0188-32A7-D847-AF88-D1068D14185D}" type="pres">
      <dgm:prSet presAssocID="{A597B2A9-60AB-DB4B-A4CE-CF5BEDBEB3B8}" presName="parTx" presStyleLbl="node1" presStyleIdx="0" presStyleCnt="4">
        <dgm:presLayoutVars>
          <dgm:chMax val="0"/>
          <dgm:chPref val="0"/>
          <dgm:bulletEnabled val="1"/>
        </dgm:presLayoutVars>
      </dgm:prSet>
      <dgm:spPr/>
      <dgm:t>
        <a:bodyPr/>
        <a:lstStyle/>
        <a:p>
          <a:endParaRPr lang="en-US" altLang="zh-TW"/>
        </a:p>
      </dgm:t>
    </dgm:pt>
    <dgm:pt modelId="{8206DF7D-792D-2C49-BC10-936F9216020E}" type="pres">
      <dgm:prSet presAssocID="{A597B2A9-60AB-DB4B-A4CE-CF5BEDBEB3B8}" presName="parSh" presStyleLbl="node1" presStyleIdx="1" presStyleCnt="4" custScaleY="115105"/>
      <dgm:spPr/>
      <dgm:t>
        <a:bodyPr/>
        <a:lstStyle/>
        <a:p>
          <a:endParaRPr lang="en-US" altLang="zh-TW"/>
        </a:p>
      </dgm:t>
    </dgm:pt>
    <dgm:pt modelId="{7934A1B5-1C26-4644-BEB5-158497B7F4F5}" type="pres">
      <dgm:prSet presAssocID="{A597B2A9-60AB-DB4B-A4CE-CF5BEDBEB3B8}" presName="desTx" presStyleLbl="fgAcc1" presStyleIdx="1" presStyleCnt="4" custLinFactNeighborX="2094" custLinFactNeighborY="48381">
        <dgm:presLayoutVars>
          <dgm:bulletEnabled val="1"/>
        </dgm:presLayoutVars>
      </dgm:prSet>
      <dgm:spPr/>
      <dgm:t>
        <a:bodyPr/>
        <a:lstStyle/>
        <a:p>
          <a:endParaRPr lang="en-US" altLang="zh-TW"/>
        </a:p>
      </dgm:t>
    </dgm:pt>
    <dgm:pt modelId="{12D6CC9C-F292-1441-B205-7D37112E7A5D}" type="pres">
      <dgm:prSet presAssocID="{6CB88164-AB99-674E-890A-509CAA1CA372}" presName="sibTrans" presStyleLbl="sibTrans2D1" presStyleIdx="1" presStyleCnt="3"/>
      <dgm:spPr/>
      <dgm:t>
        <a:bodyPr/>
        <a:lstStyle/>
        <a:p>
          <a:endParaRPr lang="en-US" altLang="zh-TW"/>
        </a:p>
      </dgm:t>
    </dgm:pt>
    <dgm:pt modelId="{E67F4788-D2B6-6345-B5E5-99C19C21FBC3}" type="pres">
      <dgm:prSet presAssocID="{6CB88164-AB99-674E-890A-509CAA1CA372}" presName="connTx" presStyleLbl="sibTrans2D1" presStyleIdx="1" presStyleCnt="3"/>
      <dgm:spPr/>
      <dgm:t>
        <a:bodyPr/>
        <a:lstStyle/>
        <a:p>
          <a:endParaRPr lang="en-US" altLang="zh-TW"/>
        </a:p>
      </dgm:t>
    </dgm:pt>
    <dgm:pt modelId="{F413BC6E-59D0-FF48-8DD8-C399BB590DB7}" type="pres">
      <dgm:prSet presAssocID="{4F17D7DB-34DB-4244-A1CA-C24634E042F1}" presName="composite" presStyleCnt="0"/>
      <dgm:spPr/>
    </dgm:pt>
    <dgm:pt modelId="{FDB24A6F-F23B-D14F-98CE-2B82C6B46EFB}" type="pres">
      <dgm:prSet presAssocID="{4F17D7DB-34DB-4244-A1CA-C24634E042F1}" presName="parTx" presStyleLbl="node1" presStyleIdx="1" presStyleCnt="4">
        <dgm:presLayoutVars>
          <dgm:chMax val="0"/>
          <dgm:chPref val="0"/>
          <dgm:bulletEnabled val="1"/>
        </dgm:presLayoutVars>
      </dgm:prSet>
      <dgm:spPr/>
      <dgm:t>
        <a:bodyPr/>
        <a:lstStyle/>
        <a:p>
          <a:endParaRPr lang="en-US" altLang="zh-TW"/>
        </a:p>
      </dgm:t>
    </dgm:pt>
    <dgm:pt modelId="{87B18051-0E1E-104A-AC0E-178F773D56D3}" type="pres">
      <dgm:prSet presAssocID="{4F17D7DB-34DB-4244-A1CA-C24634E042F1}" presName="parSh" presStyleLbl="node1" presStyleIdx="2" presStyleCnt="4" custScaleY="103350"/>
      <dgm:spPr/>
      <dgm:t>
        <a:bodyPr/>
        <a:lstStyle/>
        <a:p>
          <a:endParaRPr lang="en-US" altLang="zh-TW"/>
        </a:p>
      </dgm:t>
    </dgm:pt>
    <dgm:pt modelId="{60C8B632-3378-B246-AF23-CAE0DDF49698}" type="pres">
      <dgm:prSet presAssocID="{4F17D7DB-34DB-4244-A1CA-C24634E042F1}" presName="desTx" presStyleLbl="fgAcc1" presStyleIdx="2" presStyleCnt="4" custLinFactNeighborX="698" custLinFactNeighborY="25035">
        <dgm:presLayoutVars>
          <dgm:bulletEnabled val="1"/>
        </dgm:presLayoutVars>
      </dgm:prSet>
      <dgm:spPr/>
      <dgm:t>
        <a:bodyPr/>
        <a:lstStyle/>
        <a:p>
          <a:endParaRPr lang="en-US" altLang="zh-TW"/>
        </a:p>
      </dgm:t>
    </dgm:pt>
    <dgm:pt modelId="{632C3C3C-57B9-7141-BB89-CB30F80611B0}" type="pres">
      <dgm:prSet presAssocID="{DFE1B5D0-265F-DF49-8392-B1155858C1CF}" presName="sibTrans" presStyleLbl="sibTrans2D1" presStyleIdx="2" presStyleCnt="3"/>
      <dgm:spPr/>
      <dgm:t>
        <a:bodyPr/>
        <a:lstStyle/>
        <a:p>
          <a:endParaRPr lang="en-US" altLang="zh-TW"/>
        </a:p>
      </dgm:t>
    </dgm:pt>
    <dgm:pt modelId="{66274BB5-36C6-8E41-8CB2-266A3FAC648F}" type="pres">
      <dgm:prSet presAssocID="{DFE1B5D0-265F-DF49-8392-B1155858C1CF}" presName="connTx" presStyleLbl="sibTrans2D1" presStyleIdx="2" presStyleCnt="3"/>
      <dgm:spPr/>
      <dgm:t>
        <a:bodyPr/>
        <a:lstStyle/>
        <a:p>
          <a:endParaRPr lang="en-US" altLang="zh-TW"/>
        </a:p>
      </dgm:t>
    </dgm:pt>
    <dgm:pt modelId="{187FD6C1-92D2-D940-A11C-28395F38FE97}" type="pres">
      <dgm:prSet presAssocID="{6414D219-2812-F04A-92D9-DFC45135B4C2}" presName="composite" presStyleCnt="0"/>
      <dgm:spPr/>
    </dgm:pt>
    <dgm:pt modelId="{5E6DAAAB-95F7-5E47-9AA1-FA7AE136A1EE}" type="pres">
      <dgm:prSet presAssocID="{6414D219-2812-F04A-92D9-DFC45135B4C2}" presName="parTx" presStyleLbl="node1" presStyleIdx="2" presStyleCnt="4">
        <dgm:presLayoutVars>
          <dgm:chMax val="0"/>
          <dgm:chPref val="0"/>
          <dgm:bulletEnabled val="1"/>
        </dgm:presLayoutVars>
      </dgm:prSet>
      <dgm:spPr/>
      <dgm:t>
        <a:bodyPr/>
        <a:lstStyle/>
        <a:p>
          <a:endParaRPr lang="en-US" altLang="zh-TW"/>
        </a:p>
      </dgm:t>
    </dgm:pt>
    <dgm:pt modelId="{E410F40E-CB5E-6B45-8418-56151024E590}" type="pres">
      <dgm:prSet presAssocID="{6414D219-2812-F04A-92D9-DFC45135B4C2}" presName="parSh" presStyleLbl="node1" presStyleIdx="3" presStyleCnt="4" custScaleY="101567" custLinFactNeighborY="964"/>
      <dgm:spPr/>
      <dgm:t>
        <a:bodyPr/>
        <a:lstStyle/>
        <a:p>
          <a:endParaRPr lang="en-US" altLang="zh-TW"/>
        </a:p>
      </dgm:t>
    </dgm:pt>
    <dgm:pt modelId="{9EBF4CCA-82A8-DA45-A7D0-E91F87D866F5}" type="pres">
      <dgm:prSet presAssocID="{6414D219-2812-F04A-92D9-DFC45135B4C2}" presName="desTx" presStyleLbl="fgAcc1" presStyleIdx="3" presStyleCnt="4" custLinFactNeighborX="577" custLinFactNeighborY="26309">
        <dgm:presLayoutVars>
          <dgm:bulletEnabled val="1"/>
        </dgm:presLayoutVars>
      </dgm:prSet>
      <dgm:spPr/>
      <dgm:t>
        <a:bodyPr/>
        <a:lstStyle/>
        <a:p>
          <a:endParaRPr lang="en-US" altLang="zh-TW"/>
        </a:p>
      </dgm:t>
    </dgm:pt>
  </dgm:ptLst>
  <dgm:cxnLst>
    <dgm:cxn modelId="{E2B07478-A831-C344-880A-84CEF7705372}" srcId="{716192F8-E9D9-9F40-994D-F81C0BB2BA3E}" destId="{C45DD311-6E04-F349-AA07-1823027D467A}" srcOrd="0" destOrd="0" parTransId="{2DD440F2-ED6D-594D-84CA-33DD05BBB9FE}" sibTransId="{24DE4072-4EA0-FD48-A198-C9F7D0745D28}"/>
    <dgm:cxn modelId="{8835B123-35F4-1245-B496-59BEA07589A8}" srcId="{4F17D7DB-34DB-4244-A1CA-C24634E042F1}" destId="{D7B1E7D5-0E14-DC42-BC0D-98EC0ACB2C9B}" srcOrd="0" destOrd="0" parTransId="{E59E8FBF-7F5D-F149-A936-2D08805BA547}" sibTransId="{7453424B-815F-2E40-8BC0-CE43FA324CB4}"/>
    <dgm:cxn modelId="{5CA62FF1-0904-9A4B-BCF0-A085FFDE2480}" type="presOf" srcId="{11536677-28EA-A34A-8BF6-971232FF3DFA}" destId="{9EBF4CCA-82A8-DA45-A7D0-E91F87D866F5}" srcOrd="0" destOrd="1" presId="urn:microsoft.com/office/officeart/2005/8/layout/process3"/>
    <dgm:cxn modelId="{66E28CA8-B716-434B-8907-DC8ED7546784}" type="presOf" srcId="{6CB88164-AB99-674E-890A-509CAA1CA372}" destId="{E67F4788-D2B6-6345-B5E5-99C19C21FBC3}" srcOrd="1" destOrd="0" presId="urn:microsoft.com/office/officeart/2005/8/layout/process3"/>
    <dgm:cxn modelId="{670950DD-1D52-6147-A856-DF77213EA597}" type="presOf" srcId="{6CB88164-AB99-674E-890A-509CAA1CA372}" destId="{12D6CC9C-F292-1441-B205-7D37112E7A5D}" srcOrd="0" destOrd="0" presId="urn:microsoft.com/office/officeart/2005/8/layout/process3"/>
    <dgm:cxn modelId="{117C06EC-DAD0-E547-AFEA-75E667D0A618}" type="presOf" srcId="{716192F8-E9D9-9F40-994D-F81C0BB2BA3E}" destId="{44434D2F-E69C-1C47-9B94-E75BF166A4F3}" srcOrd="0" destOrd="0" presId="urn:microsoft.com/office/officeart/2005/8/layout/process3"/>
    <dgm:cxn modelId="{4ABB671A-331D-BB48-9E2C-3F5FE301A955}" type="presOf" srcId="{4F17D7DB-34DB-4244-A1CA-C24634E042F1}" destId="{FDB24A6F-F23B-D14F-98CE-2B82C6B46EFB}" srcOrd="0" destOrd="0" presId="urn:microsoft.com/office/officeart/2005/8/layout/process3"/>
    <dgm:cxn modelId="{5E8AFE31-7786-FC46-95A7-EABD5C3F095B}" type="presOf" srcId="{A597B2A9-60AB-DB4B-A4CE-CF5BEDBEB3B8}" destId="{8206DF7D-792D-2C49-BC10-936F9216020E}" srcOrd="1" destOrd="0" presId="urn:microsoft.com/office/officeart/2005/8/layout/process3"/>
    <dgm:cxn modelId="{A4F93AB6-E761-2F49-B64D-6CF009E2F376}" type="presOf" srcId="{76095CF6-80C4-2C4D-8033-59ABED92B2A6}" destId="{7934A1B5-1C26-4644-BEB5-158497B7F4F5}" srcOrd="0" destOrd="0" presId="urn:microsoft.com/office/officeart/2005/8/layout/process3"/>
    <dgm:cxn modelId="{3E62C596-10DD-9246-BEE8-621ED196C432}" srcId="{C45DD311-6E04-F349-AA07-1823027D467A}" destId="{1A3A3916-C3FB-6341-866F-A8AB351A5FCD}" srcOrd="3" destOrd="0" parTransId="{5545C4AC-8320-FF44-81CB-A5818C4858D1}" sibTransId="{BBD33279-CDD0-BD41-A945-0400BD05125D}"/>
    <dgm:cxn modelId="{AF5085A6-70DB-9C4A-A2C2-29952C94240E}" type="presOf" srcId="{4F17D7DB-34DB-4244-A1CA-C24634E042F1}" destId="{87B18051-0E1E-104A-AC0E-178F773D56D3}" srcOrd="1" destOrd="0" presId="urn:microsoft.com/office/officeart/2005/8/layout/process3"/>
    <dgm:cxn modelId="{CDF99549-1D3D-B346-8E29-2E4C66E5A833}" type="presOf" srcId="{229A65EE-4C83-7447-B004-19F1A7AA48F3}" destId="{60C8B632-3378-B246-AF23-CAE0DDF49698}" srcOrd="0" destOrd="1" presId="urn:microsoft.com/office/officeart/2005/8/layout/process3"/>
    <dgm:cxn modelId="{583EC711-ACC1-BA4D-AA0C-1A3CF7A1D79E}" srcId="{C45DD311-6E04-F349-AA07-1823027D467A}" destId="{235279C4-6EC5-AE4C-8033-49D8811EB02E}" srcOrd="0" destOrd="0" parTransId="{5294479D-611A-8C41-8C26-4B718ED44C77}" sibTransId="{6FDF69C2-D35E-3641-8BA3-AE19CC475548}"/>
    <dgm:cxn modelId="{D87D1F36-249A-B04D-ABDC-E7E56A41E81A}" type="presOf" srcId="{6414D219-2812-F04A-92D9-DFC45135B4C2}" destId="{E410F40E-CB5E-6B45-8418-56151024E590}" srcOrd="1" destOrd="0" presId="urn:microsoft.com/office/officeart/2005/8/layout/process3"/>
    <dgm:cxn modelId="{57BF4CDD-DDFF-8647-8D33-B8B8D7E44421}" type="presOf" srcId="{09E41CD8-4B41-ED45-A350-85435687C961}" destId="{C94C01FD-3C7F-A44D-B18D-6EE79DCCB478}" srcOrd="0" destOrd="1" presId="urn:microsoft.com/office/officeart/2005/8/layout/process3"/>
    <dgm:cxn modelId="{12C0E60D-77ED-7C44-BF6E-4B5EBD74E015}" type="presOf" srcId="{235279C4-6EC5-AE4C-8033-49D8811EB02E}" destId="{C94C01FD-3C7F-A44D-B18D-6EE79DCCB478}" srcOrd="0" destOrd="0" presId="urn:microsoft.com/office/officeart/2005/8/layout/process3"/>
    <dgm:cxn modelId="{7276D78F-963F-D340-8292-D24657741DC3}" srcId="{A597B2A9-60AB-DB4B-A4CE-CF5BEDBEB3B8}" destId="{76095CF6-80C4-2C4D-8033-59ABED92B2A6}" srcOrd="0" destOrd="0" parTransId="{8CC5B17D-4F61-6C4D-9F82-871798B605B3}" sibTransId="{BA13693F-1C9E-614E-8567-EAD3AAFC2A47}"/>
    <dgm:cxn modelId="{DD1F4E12-C427-724D-8CE4-EFB22D703AE7}" srcId="{C45DD311-6E04-F349-AA07-1823027D467A}" destId="{59C511D7-7CE6-124D-98B8-6E5EC6BE2FC2}" srcOrd="4" destOrd="0" parTransId="{6A6DF285-B929-3440-BACD-1E7C7FEE3790}" sibTransId="{0CF25599-DF4C-7242-BF73-7763CC8EC072}"/>
    <dgm:cxn modelId="{45005E92-B5C4-AF4F-A845-C873BAF5191D}" srcId="{6414D219-2812-F04A-92D9-DFC45135B4C2}" destId="{11536677-28EA-A34A-8BF6-971232FF3DFA}" srcOrd="1" destOrd="0" parTransId="{7BAC13F2-29B2-5346-97FB-3808FB842604}" sibTransId="{7AC26667-0706-CA4C-9B59-18F6D76AA076}"/>
    <dgm:cxn modelId="{0DC7437C-704C-AE45-B9FB-2E9A8B018757}" type="presOf" srcId="{C45DD311-6E04-F349-AA07-1823027D467A}" destId="{7A5F0CB0-0929-004B-883E-17FEA4A1A05F}" srcOrd="1" destOrd="0" presId="urn:microsoft.com/office/officeart/2005/8/layout/process3"/>
    <dgm:cxn modelId="{3BD70FD4-4486-AE43-B63F-E06EFFDF9642}" srcId="{6414D219-2812-F04A-92D9-DFC45135B4C2}" destId="{BAD2BCD3-35BB-6642-AC3C-C6A6244A9D1B}" srcOrd="0" destOrd="0" parTransId="{8B08AB84-3B17-FD42-B49B-9A7CAE117A75}" sibTransId="{83BD0842-0923-A949-B1D2-3969F76B9EED}"/>
    <dgm:cxn modelId="{B52EC131-B49A-1140-94A0-DA5D76AEF3E7}" type="presOf" srcId="{D7B1E7D5-0E14-DC42-BC0D-98EC0ACB2C9B}" destId="{60C8B632-3378-B246-AF23-CAE0DDF49698}" srcOrd="0" destOrd="0" presId="urn:microsoft.com/office/officeart/2005/8/layout/process3"/>
    <dgm:cxn modelId="{C8AAEF95-6DE7-4D4F-A377-F4F0618CC297}" srcId="{C45DD311-6E04-F349-AA07-1823027D467A}" destId="{D290F1E8-885A-1B4E-ADC0-A81A5EEBADC9}" srcOrd="2" destOrd="0" parTransId="{9659DE6E-95D2-804F-8130-400494D59E2B}" sibTransId="{1B928FAC-DE2E-DD40-A4E6-1BF8651152E8}"/>
    <dgm:cxn modelId="{EE75FE11-68A3-4647-A1DB-9748D323196D}" type="presOf" srcId="{BAD2BCD3-35BB-6642-AC3C-C6A6244A9D1B}" destId="{9EBF4CCA-82A8-DA45-A7D0-E91F87D866F5}" srcOrd="0" destOrd="0" presId="urn:microsoft.com/office/officeart/2005/8/layout/process3"/>
    <dgm:cxn modelId="{D2A4A856-8938-FA4E-AE3B-3C97BEBB2532}" type="presOf" srcId="{DFE1B5D0-265F-DF49-8392-B1155858C1CF}" destId="{632C3C3C-57B9-7141-BB89-CB30F80611B0}" srcOrd="0" destOrd="0" presId="urn:microsoft.com/office/officeart/2005/8/layout/process3"/>
    <dgm:cxn modelId="{A6C5457D-2A10-F148-B246-0DB20989D26F}" type="presOf" srcId="{D290F1E8-885A-1B4E-ADC0-A81A5EEBADC9}" destId="{C94C01FD-3C7F-A44D-B18D-6EE79DCCB478}" srcOrd="0" destOrd="2" presId="urn:microsoft.com/office/officeart/2005/8/layout/process3"/>
    <dgm:cxn modelId="{3F8BFCB7-4C88-7044-A70A-BC5067F6F3E0}" srcId="{716192F8-E9D9-9F40-994D-F81C0BB2BA3E}" destId="{6414D219-2812-F04A-92D9-DFC45135B4C2}" srcOrd="3" destOrd="0" parTransId="{06249A4C-CF09-0B48-BEF9-547DDFB64881}" sibTransId="{4E58D641-C300-BD47-BA35-5AD2B961F058}"/>
    <dgm:cxn modelId="{1D7EC674-FA4F-1A43-A648-03322CC60798}" type="presOf" srcId="{24DE4072-4EA0-FD48-A198-C9F7D0745D28}" destId="{56302530-EBCD-1C46-9045-14103EA0D682}" srcOrd="0" destOrd="0" presId="urn:microsoft.com/office/officeart/2005/8/layout/process3"/>
    <dgm:cxn modelId="{3C1E3E7E-E8EF-414C-8905-37928401E73C}" srcId="{C45DD311-6E04-F349-AA07-1823027D467A}" destId="{09E41CD8-4B41-ED45-A350-85435687C961}" srcOrd="1" destOrd="0" parTransId="{E5AD0C95-A8BD-114C-8237-5D0034F558B3}" sibTransId="{B536F78D-9423-2A41-8D51-E5008355227F}"/>
    <dgm:cxn modelId="{054AFE6F-1447-5C43-8FC1-45DCBC7C1DC9}" type="presOf" srcId="{1A3A3916-C3FB-6341-866F-A8AB351A5FCD}" destId="{C94C01FD-3C7F-A44D-B18D-6EE79DCCB478}" srcOrd="0" destOrd="3" presId="urn:microsoft.com/office/officeart/2005/8/layout/process3"/>
    <dgm:cxn modelId="{E111D47D-BC88-0A48-92A2-CC02DDDB3DF9}" srcId="{716192F8-E9D9-9F40-994D-F81C0BB2BA3E}" destId="{A597B2A9-60AB-DB4B-A4CE-CF5BEDBEB3B8}" srcOrd="1" destOrd="0" parTransId="{09A2B2C4-2ED1-2545-94E0-D416A4CB0C17}" sibTransId="{6CB88164-AB99-674E-890A-509CAA1CA372}"/>
    <dgm:cxn modelId="{8BE48C33-6CED-D742-8236-8F30E3D1BF08}" type="presOf" srcId="{6414D219-2812-F04A-92D9-DFC45135B4C2}" destId="{5E6DAAAB-95F7-5E47-9AA1-FA7AE136A1EE}" srcOrd="0" destOrd="0" presId="urn:microsoft.com/office/officeart/2005/8/layout/process3"/>
    <dgm:cxn modelId="{463B8C57-E62B-AF43-9404-92D9228595C4}" type="presOf" srcId="{59C511D7-7CE6-124D-98B8-6E5EC6BE2FC2}" destId="{C94C01FD-3C7F-A44D-B18D-6EE79DCCB478}" srcOrd="0" destOrd="4" presId="urn:microsoft.com/office/officeart/2005/8/layout/process3"/>
    <dgm:cxn modelId="{EAC68FB7-1A94-AF47-91BC-56D4C08508C0}" srcId="{716192F8-E9D9-9F40-994D-F81C0BB2BA3E}" destId="{4F17D7DB-34DB-4244-A1CA-C24634E042F1}" srcOrd="2" destOrd="0" parTransId="{9F7E0C06-1A36-A341-8EFA-FB87ED9787E5}" sibTransId="{DFE1B5D0-265F-DF49-8392-B1155858C1CF}"/>
    <dgm:cxn modelId="{11C3741A-2F9A-7E48-A98E-3C2E58289351}" srcId="{4F17D7DB-34DB-4244-A1CA-C24634E042F1}" destId="{229A65EE-4C83-7447-B004-19F1A7AA48F3}" srcOrd="1" destOrd="0" parTransId="{AEF6CCDE-50AD-6E4A-8DE0-98AC7C5EF5FE}" sibTransId="{874C3927-D419-B34A-972F-122AE5692B01}"/>
    <dgm:cxn modelId="{FC1D217E-F111-FE48-A99F-494E2AD55846}" type="presOf" srcId="{DFE1B5D0-265F-DF49-8392-B1155858C1CF}" destId="{66274BB5-36C6-8E41-8CB2-266A3FAC648F}" srcOrd="1" destOrd="0" presId="urn:microsoft.com/office/officeart/2005/8/layout/process3"/>
    <dgm:cxn modelId="{B840BAE7-9EBC-3C40-8F31-003A86A3EDD8}" type="presOf" srcId="{A597B2A9-60AB-DB4B-A4CE-CF5BEDBEB3B8}" destId="{81CE0188-32A7-D847-AF88-D1068D14185D}" srcOrd="0" destOrd="0" presId="urn:microsoft.com/office/officeart/2005/8/layout/process3"/>
    <dgm:cxn modelId="{86E2EB71-4F40-9B42-A730-2F8653C10509}" type="presOf" srcId="{C45DD311-6E04-F349-AA07-1823027D467A}" destId="{5AB852EC-A91C-4245-9D90-12C487D43C1E}" srcOrd="0" destOrd="0" presId="urn:microsoft.com/office/officeart/2005/8/layout/process3"/>
    <dgm:cxn modelId="{3A79DE01-57F0-9145-BD69-05830CDFA965}" type="presOf" srcId="{24DE4072-4EA0-FD48-A198-C9F7D0745D28}" destId="{CB7375E9-C72E-4A47-8CDB-007406FC951D}" srcOrd="1" destOrd="0" presId="urn:microsoft.com/office/officeart/2005/8/layout/process3"/>
    <dgm:cxn modelId="{260BEA3E-EB0B-224B-9C44-C56255DBCBD3}" type="presParOf" srcId="{44434D2F-E69C-1C47-9B94-E75BF166A4F3}" destId="{DA828488-4E75-064E-A5EA-478B2B99D45A}" srcOrd="0" destOrd="0" presId="urn:microsoft.com/office/officeart/2005/8/layout/process3"/>
    <dgm:cxn modelId="{0C9732D0-6251-F94E-8E7C-B97296CF4C97}" type="presParOf" srcId="{DA828488-4E75-064E-A5EA-478B2B99D45A}" destId="{5AB852EC-A91C-4245-9D90-12C487D43C1E}" srcOrd="0" destOrd="0" presId="urn:microsoft.com/office/officeart/2005/8/layout/process3"/>
    <dgm:cxn modelId="{301AC886-CB40-4547-9CD4-C6139552952E}" type="presParOf" srcId="{DA828488-4E75-064E-A5EA-478B2B99D45A}" destId="{7A5F0CB0-0929-004B-883E-17FEA4A1A05F}" srcOrd="1" destOrd="0" presId="urn:microsoft.com/office/officeart/2005/8/layout/process3"/>
    <dgm:cxn modelId="{A9BE6F42-AE80-3847-956C-228A69CED690}" type="presParOf" srcId="{DA828488-4E75-064E-A5EA-478B2B99D45A}" destId="{C94C01FD-3C7F-A44D-B18D-6EE79DCCB478}" srcOrd="2" destOrd="0" presId="urn:microsoft.com/office/officeart/2005/8/layout/process3"/>
    <dgm:cxn modelId="{E8A91F36-5A63-244D-A52E-92E7945160AF}" type="presParOf" srcId="{44434D2F-E69C-1C47-9B94-E75BF166A4F3}" destId="{56302530-EBCD-1C46-9045-14103EA0D682}" srcOrd="1" destOrd="0" presId="urn:microsoft.com/office/officeart/2005/8/layout/process3"/>
    <dgm:cxn modelId="{2DF1A4F9-A63E-7E4C-BE93-9945D8D5B682}" type="presParOf" srcId="{56302530-EBCD-1C46-9045-14103EA0D682}" destId="{CB7375E9-C72E-4A47-8CDB-007406FC951D}" srcOrd="0" destOrd="0" presId="urn:microsoft.com/office/officeart/2005/8/layout/process3"/>
    <dgm:cxn modelId="{C67B95A3-2E5E-9E4A-B9F1-452B5E17B52D}" type="presParOf" srcId="{44434D2F-E69C-1C47-9B94-E75BF166A4F3}" destId="{620AEABA-24BA-6E44-9128-1E77CCA4567A}" srcOrd="2" destOrd="0" presId="urn:microsoft.com/office/officeart/2005/8/layout/process3"/>
    <dgm:cxn modelId="{DBDFF9F2-DD70-1942-9ABD-C4E513E0FF95}" type="presParOf" srcId="{620AEABA-24BA-6E44-9128-1E77CCA4567A}" destId="{81CE0188-32A7-D847-AF88-D1068D14185D}" srcOrd="0" destOrd="0" presId="urn:microsoft.com/office/officeart/2005/8/layout/process3"/>
    <dgm:cxn modelId="{C86F9DB5-5C4F-2D4D-A5D2-4E013F11B664}" type="presParOf" srcId="{620AEABA-24BA-6E44-9128-1E77CCA4567A}" destId="{8206DF7D-792D-2C49-BC10-936F9216020E}" srcOrd="1" destOrd="0" presId="urn:microsoft.com/office/officeart/2005/8/layout/process3"/>
    <dgm:cxn modelId="{2A5AF48E-02D7-2A4A-9514-706E8D53D709}" type="presParOf" srcId="{620AEABA-24BA-6E44-9128-1E77CCA4567A}" destId="{7934A1B5-1C26-4644-BEB5-158497B7F4F5}" srcOrd="2" destOrd="0" presId="urn:microsoft.com/office/officeart/2005/8/layout/process3"/>
    <dgm:cxn modelId="{4D1456DA-7BF8-8445-BB35-C6A409877126}" type="presParOf" srcId="{44434D2F-E69C-1C47-9B94-E75BF166A4F3}" destId="{12D6CC9C-F292-1441-B205-7D37112E7A5D}" srcOrd="3" destOrd="0" presId="urn:microsoft.com/office/officeart/2005/8/layout/process3"/>
    <dgm:cxn modelId="{29768E3A-4C58-DA47-AD8B-A78B5779F469}" type="presParOf" srcId="{12D6CC9C-F292-1441-B205-7D37112E7A5D}" destId="{E67F4788-D2B6-6345-B5E5-99C19C21FBC3}" srcOrd="0" destOrd="0" presId="urn:microsoft.com/office/officeart/2005/8/layout/process3"/>
    <dgm:cxn modelId="{97D3E906-6EF1-CF4F-86CF-35A6907D43FF}" type="presParOf" srcId="{44434D2F-E69C-1C47-9B94-E75BF166A4F3}" destId="{F413BC6E-59D0-FF48-8DD8-C399BB590DB7}" srcOrd="4" destOrd="0" presId="urn:microsoft.com/office/officeart/2005/8/layout/process3"/>
    <dgm:cxn modelId="{5EB79BCC-5393-574D-B932-705923F33A3C}" type="presParOf" srcId="{F413BC6E-59D0-FF48-8DD8-C399BB590DB7}" destId="{FDB24A6F-F23B-D14F-98CE-2B82C6B46EFB}" srcOrd="0" destOrd="0" presId="urn:microsoft.com/office/officeart/2005/8/layout/process3"/>
    <dgm:cxn modelId="{702C1E5D-3108-1E4B-A245-65D933A3C80F}" type="presParOf" srcId="{F413BC6E-59D0-FF48-8DD8-C399BB590DB7}" destId="{87B18051-0E1E-104A-AC0E-178F773D56D3}" srcOrd="1" destOrd="0" presId="urn:microsoft.com/office/officeart/2005/8/layout/process3"/>
    <dgm:cxn modelId="{3855CC51-7517-F34F-8D13-DD0E2DA71996}" type="presParOf" srcId="{F413BC6E-59D0-FF48-8DD8-C399BB590DB7}" destId="{60C8B632-3378-B246-AF23-CAE0DDF49698}" srcOrd="2" destOrd="0" presId="urn:microsoft.com/office/officeart/2005/8/layout/process3"/>
    <dgm:cxn modelId="{6E89A066-1F26-C14C-9C04-855E72EA7BF7}" type="presParOf" srcId="{44434D2F-E69C-1C47-9B94-E75BF166A4F3}" destId="{632C3C3C-57B9-7141-BB89-CB30F80611B0}" srcOrd="5" destOrd="0" presId="urn:microsoft.com/office/officeart/2005/8/layout/process3"/>
    <dgm:cxn modelId="{99F101C8-612A-3740-B004-B25B160BB21F}" type="presParOf" srcId="{632C3C3C-57B9-7141-BB89-CB30F80611B0}" destId="{66274BB5-36C6-8E41-8CB2-266A3FAC648F}" srcOrd="0" destOrd="0" presId="urn:microsoft.com/office/officeart/2005/8/layout/process3"/>
    <dgm:cxn modelId="{2FD1894A-8980-5C40-BD86-975D5AC066FE}" type="presParOf" srcId="{44434D2F-E69C-1C47-9B94-E75BF166A4F3}" destId="{187FD6C1-92D2-D940-A11C-28395F38FE97}" srcOrd="6" destOrd="0" presId="urn:microsoft.com/office/officeart/2005/8/layout/process3"/>
    <dgm:cxn modelId="{36D50559-AD08-A84D-A4DD-069C3B4CADB0}" type="presParOf" srcId="{187FD6C1-92D2-D940-A11C-28395F38FE97}" destId="{5E6DAAAB-95F7-5E47-9AA1-FA7AE136A1EE}" srcOrd="0" destOrd="0" presId="urn:microsoft.com/office/officeart/2005/8/layout/process3"/>
    <dgm:cxn modelId="{E88F1423-6E73-0142-BA18-AD0A83A73F6A}" type="presParOf" srcId="{187FD6C1-92D2-D940-A11C-28395F38FE97}" destId="{E410F40E-CB5E-6B45-8418-56151024E590}" srcOrd="1" destOrd="0" presId="urn:microsoft.com/office/officeart/2005/8/layout/process3"/>
    <dgm:cxn modelId="{3DEA0359-96CE-8D44-890E-F0BB5471E39D}" type="presParOf" srcId="{187FD6C1-92D2-D940-A11C-28395F38FE97}" destId="{9EBF4CCA-82A8-DA45-A7D0-E91F87D866F5}" srcOrd="2" destOrd="0" presId="urn:microsoft.com/office/officeart/2005/8/layout/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5F0CB0-0929-004B-883E-17FEA4A1A05F}">
      <dsp:nvSpPr>
        <dsp:cNvPr id="0" name=""/>
        <dsp:cNvSpPr/>
      </dsp:nvSpPr>
      <dsp:spPr>
        <a:xfrm>
          <a:off x="0" y="248881"/>
          <a:ext cx="909630" cy="20905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GB" sz="1000" b="1" kern="1200"/>
            <a:t>Cutting Department </a:t>
          </a:r>
          <a:r>
            <a:rPr lang="en-GB" sz="1000" b="0" kern="1200"/>
            <a:t>Wood is </a:t>
          </a:r>
          <a:r>
            <a:rPr lang="en-GB" sz="1000" kern="1200"/>
            <a:t>received, inspected and cut.</a:t>
          </a:r>
        </a:p>
      </dsp:txBody>
      <dsp:txXfrm>
        <a:off x="0" y="248881"/>
        <a:ext cx="909630" cy="1393706"/>
      </dsp:txXfrm>
    </dsp:sp>
    <dsp:sp modelId="{C94C01FD-3C7F-A44D-B18D-6EE79DCCB478}">
      <dsp:nvSpPr>
        <dsp:cNvPr id="0" name=""/>
        <dsp:cNvSpPr/>
      </dsp:nvSpPr>
      <dsp:spPr>
        <a:xfrm>
          <a:off x="228692" y="1845000"/>
          <a:ext cx="909630" cy="158400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 Wood</a:t>
          </a:r>
        </a:p>
        <a:p>
          <a:pPr marL="57150" lvl="1" indent="-57150" algn="l" defTabSz="355600">
            <a:lnSpc>
              <a:spcPct val="90000"/>
            </a:lnSpc>
            <a:spcBef>
              <a:spcPct val="0"/>
            </a:spcBef>
            <a:spcAft>
              <a:spcPct val="15000"/>
            </a:spcAft>
            <a:buChar char="••"/>
          </a:pPr>
          <a:r>
            <a:rPr lang="en-GB" sz="800" kern="1200"/>
            <a:t> Inspection cost</a:t>
          </a:r>
        </a:p>
        <a:p>
          <a:pPr marL="57150" lvl="1" indent="-57150" algn="l" defTabSz="355600">
            <a:lnSpc>
              <a:spcPct val="90000"/>
            </a:lnSpc>
            <a:spcBef>
              <a:spcPct val="0"/>
            </a:spcBef>
            <a:spcAft>
              <a:spcPct val="15000"/>
            </a:spcAft>
            <a:buChar char="••"/>
          </a:pPr>
          <a:r>
            <a:rPr lang="en-GB" sz="800" kern="1200"/>
            <a:t> Depreciation of CNC router machine</a:t>
          </a:r>
        </a:p>
        <a:p>
          <a:pPr marL="57150" lvl="1" indent="-57150" algn="l" defTabSz="355600">
            <a:lnSpc>
              <a:spcPct val="90000"/>
            </a:lnSpc>
            <a:spcBef>
              <a:spcPct val="0"/>
            </a:spcBef>
            <a:spcAft>
              <a:spcPct val="15000"/>
            </a:spcAft>
            <a:buChar char="••"/>
          </a:pPr>
          <a:r>
            <a:rPr lang="en-GB" sz="800" kern="1200"/>
            <a:t> Wages of workers operating the CNC router machine</a:t>
          </a:r>
        </a:p>
        <a:p>
          <a:pPr marL="57150" lvl="1" indent="-57150" algn="l" defTabSz="355600">
            <a:lnSpc>
              <a:spcPct val="90000"/>
            </a:lnSpc>
            <a:spcBef>
              <a:spcPct val="0"/>
            </a:spcBef>
            <a:spcAft>
              <a:spcPct val="15000"/>
            </a:spcAft>
            <a:buChar char="••"/>
          </a:pPr>
          <a:r>
            <a:rPr lang="en-GB" sz="800" kern="1200"/>
            <a:t> Wages of craftsmen</a:t>
          </a:r>
        </a:p>
      </dsp:txBody>
      <dsp:txXfrm>
        <a:off x="255334" y="1871642"/>
        <a:ext cx="856346" cy="1530716"/>
      </dsp:txXfrm>
    </dsp:sp>
    <dsp:sp modelId="{56302530-EBCD-1C46-9045-14103EA0D682}">
      <dsp:nvSpPr>
        <dsp:cNvPr id="0" name=""/>
        <dsp:cNvSpPr/>
      </dsp:nvSpPr>
      <dsp:spPr>
        <a:xfrm rot="21599197">
          <a:off x="1048521" y="832436"/>
          <a:ext cx="294448" cy="2262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GB" sz="400" kern="1200"/>
        </a:p>
      </dsp:txBody>
      <dsp:txXfrm>
        <a:off x="1048521" y="877694"/>
        <a:ext cx="226573" cy="135750"/>
      </dsp:txXfrm>
    </dsp:sp>
    <dsp:sp modelId="{8206DF7D-792D-2C49-BC10-936F9216020E}">
      <dsp:nvSpPr>
        <dsp:cNvPr id="0" name=""/>
        <dsp:cNvSpPr/>
      </dsp:nvSpPr>
      <dsp:spPr>
        <a:xfrm>
          <a:off x="1465193" y="247599"/>
          <a:ext cx="909630" cy="20933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GB" sz="1000" b="1" kern="1200"/>
            <a:t>Assembly Department</a:t>
          </a:r>
          <a:r>
            <a:rPr lang="en-GB" sz="1000" kern="1200"/>
            <a:t> Dining sets and wardrobes are manually assembled, inspected and sanded.</a:t>
          </a:r>
        </a:p>
      </dsp:txBody>
      <dsp:txXfrm>
        <a:off x="1465193" y="247599"/>
        <a:ext cx="909630" cy="1395585"/>
      </dsp:txXfrm>
    </dsp:sp>
    <dsp:sp modelId="{7934A1B5-1C26-4644-BEB5-158497B7F4F5}">
      <dsp:nvSpPr>
        <dsp:cNvPr id="0" name=""/>
        <dsp:cNvSpPr/>
      </dsp:nvSpPr>
      <dsp:spPr>
        <a:xfrm>
          <a:off x="1670156" y="1845000"/>
          <a:ext cx="909630" cy="158400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 Wages of assembly workers</a:t>
          </a:r>
        </a:p>
      </dsp:txBody>
      <dsp:txXfrm>
        <a:off x="1696798" y="1871642"/>
        <a:ext cx="856346" cy="1530716"/>
      </dsp:txXfrm>
    </dsp:sp>
    <dsp:sp modelId="{12D6CC9C-F292-1441-B205-7D37112E7A5D}">
      <dsp:nvSpPr>
        <dsp:cNvPr id="0" name=""/>
        <dsp:cNvSpPr/>
      </dsp:nvSpPr>
      <dsp:spPr>
        <a:xfrm rot="21559309">
          <a:off x="2512523" y="823525"/>
          <a:ext cx="291963" cy="2262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GB" sz="400" kern="1200"/>
        </a:p>
      </dsp:txBody>
      <dsp:txXfrm>
        <a:off x="2512525" y="869177"/>
        <a:ext cx="224088" cy="135750"/>
      </dsp:txXfrm>
    </dsp:sp>
    <dsp:sp modelId="{87B18051-0E1E-104A-AC0E-178F773D56D3}">
      <dsp:nvSpPr>
        <dsp:cNvPr id="0" name=""/>
        <dsp:cNvSpPr/>
      </dsp:nvSpPr>
      <dsp:spPr>
        <a:xfrm>
          <a:off x="2925660" y="236474"/>
          <a:ext cx="909630" cy="20748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GB" sz="1000" b="1" kern="1200"/>
            <a:t>Finishing Department </a:t>
          </a:r>
          <a:r>
            <a:rPr lang="en-GB" sz="1000" b="0" kern="1200"/>
            <a:t>D</a:t>
          </a:r>
          <a:r>
            <a:rPr lang="en-HK" sz="1000" kern="1200"/>
            <a:t>ining sets and wardrobes are sainted, spray polished, fine sanded and waxed. Fittings are added. </a:t>
          </a:r>
          <a:endParaRPr lang="en-GB" sz="1000" kern="1200"/>
        </a:p>
      </dsp:txBody>
      <dsp:txXfrm>
        <a:off x="2925660" y="236474"/>
        <a:ext cx="909630" cy="1383260"/>
      </dsp:txXfrm>
    </dsp:sp>
    <dsp:sp modelId="{60C8B632-3378-B246-AF23-CAE0DDF49698}">
      <dsp:nvSpPr>
        <dsp:cNvPr id="0" name=""/>
        <dsp:cNvSpPr/>
      </dsp:nvSpPr>
      <dsp:spPr>
        <a:xfrm>
          <a:off x="3117924" y="1845000"/>
          <a:ext cx="909630" cy="158400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 Wages of finishing workers</a:t>
          </a:r>
        </a:p>
        <a:p>
          <a:pPr marL="57150" lvl="1" indent="-57150" algn="l" defTabSz="355600">
            <a:lnSpc>
              <a:spcPct val="90000"/>
            </a:lnSpc>
            <a:spcBef>
              <a:spcPct val="0"/>
            </a:spcBef>
            <a:spcAft>
              <a:spcPct val="15000"/>
            </a:spcAft>
            <a:buChar char="••"/>
          </a:pPr>
          <a:r>
            <a:rPr lang="en-GB" sz="800" kern="1200"/>
            <a:t>Costs of materials used during the finishing process</a:t>
          </a:r>
        </a:p>
      </dsp:txBody>
      <dsp:txXfrm>
        <a:off x="3144566" y="1871642"/>
        <a:ext cx="856346" cy="1530716"/>
      </dsp:txXfrm>
    </dsp:sp>
    <dsp:sp modelId="{632C3C3C-57B9-7141-BB89-CB30F80611B0}">
      <dsp:nvSpPr>
        <dsp:cNvPr id="0" name=""/>
        <dsp:cNvSpPr/>
      </dsp:nvSpPr>
      <dsp:spPr>
        <a:xfrm rot="40265">
          <a:off x="3972989" y="823629"/>
          <a:ext cx="291962" cy="2262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GB" sz="400" kern="1200"/>
        </a:p>
      </dsp:txBody>
      <dsp:txXfrm>
        <a:off x="3972991" y="868482"/>
        <a:ext cx="224087" cy="135750"/>
      </dsp:txXfrm>
    </dsp:sp>
    <dsp:sp modelId="{E410F40E-CB5E-6B45-8418-56151024E590}">
      <dsp:nvSpPr>
        <dsp:cNvPr id="0" name=""/>
        <dsp:cNvSpPr/>
      </dsp:nvSpPr>
      <dsp:spPr>
        <a:xfrm>
          <a:off x="4386126" y="242743"/>
          <a:ext cx="909630" cy="210740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GB" sz="1000" b="1" kern="1200"/>
            <a:t>Packaging Department </a:t>
          </a:r>
          <a:r>
            <a:rPr lang="en-GB" sz="1000" b="0" kern="1200"/>
            <a:t>D</a:t>
          </a:r>
          <a:r>
            <a:rPr lang="en-HK" sz="1000" b="0" kern="1200"/>
            <a:t>ining </a:t>
          </a:r>
          <a:r>
            <a:rPr lang="en-HK" sz="1000" kern="1200"/>
            <a:t>sets and wardrobes are inspected, packaged and sent to customers. </a:t>
          </a:r>
        </a:p>
        <a:p>
          <a:pPr lvl="0" algn="l" defTabSz="444500">
            <a:lnSpc>
              <a:spcPct val="90000"/>
            </a:lnSpc>
            <a:spcBef>
              <a:spcPct val="0"/>
            </a:spcBef>
            <a:spcAft>
              <a:spcPct val="35000"/>
            </a:spcAft>
          </a:pPr>
          <a:endParaRPr lang="en-GB" sz="1000" kern="1200"/>
        </a:p>
      </dsp:txBody>
      <dsp:txXfrm>
        <a:off x="4386126" y="242743"/>
        <a:ext cx="909630" cy="1404936"/>
      </dsp:txXfrm>
    </dsp:sp>
    <dsp:sp modelId="{9EBF4CCA-82A8-DA45-A7D0-E91F87D866F5}">
      <dsp:nvSpPr>
        <dsp:cNvPr id="0" name=""/>
        <dsp:cNvSpPr/>
      </dsp:nvSpPr>
      <dsp:spPr>
        <a:xfrm>
          <a:off x="4576769" y="1844999"/>
          <a:ext cx="909630" cy="158400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 Wages of packaging workers</a:t>
          </a:r>
        </a:p>
        <a:p>
          <a:pPr marL="57150" lvl="1" indent="-57150" algn="l" defTabSz="355600">
            <a:lnSpc>
              <a:spcPct val="90000"/>
            </a:lnSpc>
            <a:spcBef>
              <a:spcPct val="0"/>
            </a:spcBef>
            <a:spcAft>
              <a:spcPct val="15000"/>
            </a:spcAft>
            <a:buChar char="••"/>
          </a:pPr>
          <a:r>
            <a:rPr lang="en-GB" sz="800" kern="1200"/>
            <a:t>Costs of packaging materials</a:t>
          </a:r>
        </a:p>
      </dsp:txBody>
      <dsp:txXfrm>
        <a:off x="4603411" y="1871641"/>
        <a:ext cx="856346" cy="15307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598B-172D-4211-B41A-FDED7820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 Wai-leung Rex</cp:lastModifiedBy>
  <cp:revision>12</cp:revision>
  <cp:lastPrinted>2021-08-09T07:48:00Z</cp:lastPrinted>
  <dcterms:created xsi:type="dcterms:W3CDTF">2022-04-04T01:10:00Z</dcterms:created>
  <dcterms:modified xsi:type="dcterms:W3CDTF">2022-07-05T04:02:00Z</dcterms:modified>
</cp:coreProperties>
</file>