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50" w:rsidRDefault="00F1259F" w:rsidP="00D37A50">
      <w:pPr>
        <w:spacing w:line="400" w:lineRule="exact"/>
        <w:jc w:val="center"/>
        <w:rPr>
          <w:rFonts w:ascii="Times New Roman" w:hAnsi="Times New Roman" w:cs="Times New Roman"/>
          <w:b/>
          <w:sz w:val="28"/>
          <w:lang w:eastAsia="zh-HK"/>
        </w:rPr>
      </w:pPr>
      <w:bookmarkStart w:id="0" w:name="_GoBack"/>
      <w:r w:rsidRPr="00F1259F">
        <w:rPr>
          <w:rFonts w:ascii="Times New Roman" w:eastAsia="DengXian" w:hAnsi="Times New Roman" w:cs="Times New Roman" w:hint="eastAsia"/>
          <w:b/>
          <w:sz w:val="28"/>
          <w:lang w:eastAsia="zh-CN"/>
        </w:rPr>
        <w:t>教师晋升培训要求</w:t>
      </w:r>
    </w:p>
    <w:p w:rsidR="00D37A50" w:rsidRDefault="00F1259F" w:rsidP="00D37A50">
      <w:pPr>
        <w:spacing w:line="400" w:lineRule="exact"/>
        <w:jc w:val="center"/>
        <w:rPr>
          <w:rFonts w:ascii="Times New Roman" w:hAnsi="Times New Roman" w:cs="Times New Roman"/>
          <w:b/>
          <w:sz w:val="28"/>
          <w:lang w:eastAsia="zh-HK"/>
        </w:rPr>
      </w:pPr>
      <w:r w:rsidRPr="00F1259F">
        <w:rPr>
          <w:rFonts w:ascii="Times New Roman" w:eastAsia="DengXian" w:hAnsi="Times New Roman" w:cs="Times New Roman" w:hint="eastAsia"/>
          <w:b/>
          <w:sz w:val="28"/>
          <w:lang w:eastAsia="zh-CN"/>
        </w:rPr>
        <w:t>纪录表</w:t>
      </w:r>
    </w:p>
    <w:p w:rsidR="00D37A50" w:rsidRDefault="00D37A50" w:rsidP="00D37A50">
      <w:pPr>
        <w:spacing w:line="400" w:lineRule="exact"/>
        <w:jc w:val="center"/>
        <w:rPr>
          <w:rFonts w:ascii="Times New Roman" w:hAnsi="Times New Roman" w:cs="Times New Roman"/>
          <w:b/>
          <w:sz w:val="28"/>
          <w:lang w:eastAsia="zh-HK"/>
        </w:rPr>
      </w:pPr>
    </w:p>
    <w:p w:rsidR="00D37A50" w:rsidRPr="007F2569" w:rsidRDefault="00F1259F" w:rsidP="00D37A50">
      <w:pPr>
        <w:jc w:val="center"/>
        <w:rPr>
          <w:rFonts w:ascii="Times New Roman" w:hAnsi="Times New Roman" w:cs="Times New Roman"/>
          <w:b/>
          <w:i/>
          <w:iCs/>
          <w:szCs w:val="24"/>
          <w:lang w:eastAsia="zh-HK"/>
        </w:rPr>
      </w:pPr>
      <w:r w:rsidRPr="00F1259F">
        <w:rPr>
          <w:rFonts w:ascii="Times New Roman" w:eastAsia="DengXian" w:hAnsi="Times New Roman" w:cs="Times New Roman"/>
          <w:b/>
          <w:i/>
          <w:iCs/>
          <w:szCs w:val="24"/>
          <w:lang w:eastAsia="zh-CN"/>
        </w:rPr>
        <w:t>(</w:t>
      </w:r>
      <w:r w:rsidRPr="00F1259F">
        <w:rPr>
          <w:rFonts w:ascii="Arial" w:eastAsia="DengXian" w:hAnsi="Arial" w:cs="Arial" w:hint="eastAsia"/>
          <w:i/>
          <w:iCs/>
          <w:lang w:eastAsia="zh-CN"/>
        </w:rPr>
        <w:t>学校无须将本表格送交教育局常任秘书长确认，但仍须妥善保存，以供查核。</w:t>
      </w:r>
      <w:r w:rsidRPr="00F1259F">
        <w:rPr>
          <w:rFonts w:ascii="Times New Roman" w:eastAsia="DengXian" w:hAnsi="Times New Roman" w:cs="Times New Roman"/>
          <w:b/>
          <w:i/>
          <w:iCs/>
          <w:szCs w:val="24"/>
          <w:lang w:eastAsia="zh-CN"/>
        </w:rPr>
        <w:t>)</w:t>
      </w:r>
    </w:p>
    <w:p w:rsidR="00D37A50" w:rsidRPr="002E41E8" w:rsidRDefault="00D37A50" w:rsidP="00D37A50">
      <w:pPr>
        <w:jc w:val="center"/>
      </w:pPr>
    </w:p>
    <w:p w:rsidR="00D37A50" w:rsidRPr="006A3CC2" w:rsidRDefault="00F1259F" w:rsidP="00D37A50">
      <w:pPr>
        <w:rPr>
          <w:rFonts w:ascii="Times New Roman" w:hAnsi="Times New Roman" w:cs="Times New Roman"/>
          <w:b/>
          <w:sz w:val="28"/>
        </w:rPr>
      </w:pPr>
      <w:r w:rsidRPr="00F1259F">
        <w:rPr>
          <w:rFonts w:ascii="Times New Roman" w:eastAsia="DengXian" w:hAnsi="Times New Roman" w:cs="Times New Roman" w:hint="eastAsia"/>
          <w:b/>
          <w:sz w:val="28"/>
          <w:lang w:eastAsia="zh-CN"/>
        </w:rPr>
        <w:t>甲部：教师资料</w:t>
      </w:r>
    </w:p>
    <w:p w:rsidR="00D37A50" w:rsidRPr="006A3CC2" w:rsidRDefault="00D37A50" w:rsidP="00D37A50">
      <w:pPr>
        <w:rPr>
          <w:rFonts w:ascii="Times New Roman" w:hAnsi="Times New Roman" w:cs="Times New Roman"/>
          <w:b/>
          <w:sz w:val="28"/>
        </w:rPr>
      </w:pPr>
    </w:p>
    <w:tbl>
      <w:tblPr>
        <w:tblStyle w:val="TableGrid"/>
        <w:tblW w:w="0" w:type="auto"/>
        <w:tblLook w:val="04A0" w:firstRow="1" w:lastRow="0" w:firstColumn="1" w:lastColumn="0" w:noHBand="0" w:noVBand="1"/>
      </w:tblPr>
      <w:tblGrid>
        <w:gridCol w:w="2457"/>
        <w:gridCol w:w="6888"/>
      </w:tblGrid>
      <w:tr w:rsidR="00D37A50" w:rsidRPr="006A3CC2" w:rsidTr="00C45B5C">
        <w:tc>
          <w:tcPr>
            <w:tcW w:w="2689" w:type="dxa"/>
          </w:tcPr>
          <w:p w:rsidR="00D37A50" w:rsidRPr="006A3CC2" w:rsidRDefault="00F1259F" w:rsidP="00C45B5C">
            <w:pPr>
              <w:rPr>
                <w:rFonts w:ascii="Times New Roman" w:hAnsi="Times New Roman" w:cs="Times New Roman"/>
              </w:rPr>
            </w:pPr>
            <w:r w:rsidRPr="00F1259F">
              <w:rPr>
                <w:rFonts w:ascii="Times New Roman" w:eastAsia="DengXian" w:hAnsi="Times New Roman" w:cs="Times New Roman" w:hint="eastAsia"/>
                <w:lang w:eastAsia="zh-CN"/>
              </w:rPr>
              <w:t>教师姓名</w:t>
            </w:r>
            <w:r w:rsidRPr="00F1259F">
              <w:rPr>
                <w:rFonts w:ascii="Times New Roman" w:eastAsia="DengXian" w:hAnsi="Times New Roman" w:cs="Times New Roman"/>
                <w:lang w:eastAsia="zh-CN"/>
              </w:rPr>
              <w:t xml:space="preserve">: </w:t>
            </w:r>
          </w:p>
        </w:tc>
        <w:tc>
          <w:tcPr>
            <w:tcW w:w="7767" w:type="dxa"/>
          </w:tcPr>
          <w:p w:rsidR="00D37A50" w:rsidRPr="006A3CC2" w:rsidRDefault="00D37A50" w:rsidP="00C45B5C">
            <w:pPr>
              <w:rPr>
                <w:rFonts w:ascii="Times New Roman" w:hAnsi="Times New Roman" w:cs="Times New Roman"/>
              </w:rPr>
            </w:pPr>
          </w:p>
        </w:tc>
      </w:tr>
      <w:tr w:rsidR="00D37A50" w:rsidRPr="006A3CC2" w:rsidTr="00C45B5C">
        <w:tc>
          <w:tcPr>
            <w:tcW w:w="2689" w:type="dxa"/>
          </w:tcPr>
          <w:p w:rsidR="00D37A50" w:rsidRPr="006A3CC2" w:rsidRDefault="00F1259F" w:rsidP="00C45B5C">
            <w:pPr>
              <w:rPr>
                <w:rFonts w:ascii="Times New Roman" w:hAnsi="Times New Roman" w:cs="Times New Roman"/>
              </w:rPr>
            </w:pPr>
            <w:r w:rsidRPr="00F1259F">
              <w:rPr>
                <w:rFonts w:ascii="Times New Roman" w:eastAsia="DengXian" w:hAnsi="Times New Roman" w:cs="Times New Roman" w:hint="eastAsia"/>
                <w:lang w:eastAsia="zh-CN"/>
              </w:rPr>
              <w:t>现时职级</w:t>
            </w:r>
            <w:r w:rsidRPr="00F1259F">
              <w:rPr>
                <w:rFonts w:ascii="Times New Roman" w:eastAsia="DengXian" w:hAnsi="Times New Roman" w:cs="Times New Roman"/>
                <w:lang w:eastAsia="zh-CN"/>
              </w:rPr>
              <w:t>:</w:t>
            </w:r>
          </w:p>
        </w:tc>
        <w:tc>
          <w:tcPr>
            <w:tcW w:w="7767" w:type="dxa"/>
          </w:tcPr>
          <w:p w:rsidR="00D37A50" w:rsidRPr="006A3CC2" w:rsidRDefault="00D37A50" w:rsidP="00C45B5C">
            <w:pPr>
              <w:rPr>
                <w:rFonts w:ascii="Times New Roman" w:hAnsi="Times New Roman" w:cs="Times New Roman"/>
              </w:rPr>
            </w:pPr>
          </w:p>
        </w:tc>
      </w:tr>
      <w:tr w:rsidR="00D37A50" w:rsidRPr="00A67503" w:rsidTr="00C45B5C">
        <w:tc>
          <w:tcPr>
            <w:tcW w:w="2689" w:type="dxa"/>
          </w:tcPr>
          <w:p w:rsidR="00D37A50" w:rsidRPr="00A67503" w:rsidRDefault="00F1259F" w:rsidP="00C45B5C">
            <w:pPr>
              <w:rPr>
                <w:rFonts w:ascii="Times New Roman" w:hAnsi="Times New Roman" w:cs="Times New Roman"/>
              </w:rPr>
            </w:pPr>
            <w:r w:rsidRPr="00F1259F">
              <w:rPr>
                <w:rFonts w:ascii="Times New Roman" w:eastAsia="DengXian" w:hAnsi="Times New Roman" w:cs="Times New Roman" w:hint="eastAsia"/>
                <w:lang w:eastAsia="zh-CN"/>
              </w:rPr>
              <w:t>晋升职级：</w:t>
            </w:r>
          </w:p>
        </w:tc>
        <w:tc>
          <w:tcPr>
            <w:tcW w:w="7767" w:type="dxa"/>
          </w:tcPr>
          <w:p w:rsidR="00D37A50" w:rsidRPr="00A67503" w:rsidRDefault="00D37A50" w:rsidP="00C45B5C">
            <w:pPr>
              <w:rPr>
                <w:rFonts w:ascii="Times New Roman" w:hAnsi="Times New Roman" w:cs="Times New Roman"/>
              </w:rPr>
            </w:pPr>
          </w:p>
        </w:tc>
      </w:tr>
      <w:tr w:rsidR="00D37A50" w:rsidRPr="006A3CC2" w:rsidTr="00C45B5C">
        <w:tc>
          <w:tcPr>
            <w:tcW w:w="2689" w:type="dxa"/>
          </w:tcPr>
          <w:p w:rsidR="00D37A50" w:rsidRPr="00A67503" w:rsidRDefault="00F1259F" w:rsidP="00C45B5C">
            <w:pPr>
              <w:rPr>
                <w:rFonts w:ascii="Times New Roman" w:hAnsi="Times New Roman" w:cs="Times New Roman"/>
              </w:rPr>
            </w:pPr>
            <w:r w:rsidRPr="00F1259F">
              <w:rPr>
                <w:rFonts w:ascii="Times New Roman" w:eastAsia="DengXian" w:hAnsi="Times New Roman" w:cs="Times New Roman" w:hint="eastAsia"/>
                <w:lang w:eastAsia="zh-CN"/>
              </w:rPr>
              <w:t>建议实任晋升日期：</w:t>
            </w:r>
          </w:p>
        </w:tc>
        <w:tc>
          <w:tcPr>
            <w:tcW w:w="7767" w:type="dxa"/>
          </w:tcPr>
          <w:p w:rsidR="00D37A50" w:rsidRPr="006A3CC2" w:rsidRDefault="00D37A50" w:rsidP="00C45B5C">
            <w:pPr>
              <w:rPr>
                <w:rFonts w:ascii="Times New Roman" w:hAnsi="Times New Roman" w:cs="Times New Roman"/>
              </w:rPr>
            </w:pPr>
          </w:p>
        </w:tc>
      </w:tr>
      <w:tr w:rsidR="00D37A50" w:rsidRPr="00A67503" w:rsidTr="00C45B5C">
        <w:tc>
          <w:tcPr>
            <w:tcW w:w="2689" w:type="dxa"/>
          </w:tcPr>
          <w:p w:rsidR="00D37A50" w:rsidRPr="00A67503" w:rsidRDefault="00F1259F" w:rsidP="00C45B5C">
            <w:pPr>
              <w:rPr>
                <w:rFonts w:ascii="Times New Roman" w:hAnsi="Times New Roman" w:cs="Times New Roman"/>
              </w:rPr>
            </w:pPr>
            <w:r w:rsidRPr="00F1259F">
              <w:rPr>
                <w:rFonts w:ascii="Times New Roman" w:eastAsia="DengXian" w:hAnsi="Times New Roman" w:cs="Times New Roman" w:hint="eastAsia"/>
                <w:lang w:eastAsia="zh-CN"/>
              </w:rPr>
              <w:t>学校名称：</w:t>
            </w:r>
          </w:p>
        </w:tc>
        <w:tc>
          <w:tcPr>
            <w:tcW w:w="7767" w:type="dxa"/>
          </w:tcPr>
          <w:p w:rsidR="00D37A50" w:rsidRPr="00A67503" w:rsidRDefault="00D37A50" w:rsidP="00C45B5C">
            <w:pPr>
              <w:rPr>
                <w:rFonts w:ascii="Times New Roman" w:hAnsi="Times New Roman" w:cs="Times New Roman"/>
              </w:rPr>
            </w:pPr>
          </w:p>
        </w:tc>
      </w:tr>
    </w:tbl>
    <w:p w:rsidR="00D37A50" w:rsidRPr="00A67503" w:rsidRDefault="00D37A50" w:rsidP="00D37A50">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661312" behindDoc="0" locked="0" layoutInCell="1" allowOverlap="1" wp14:anchorId="67A4F9B5" wp14:editId="3F0C861F">
                <wp:simplePos x="0" y="0"/>
                <wp:positionH relativeFrom="margin">
                  <wp:align>center</wp:align>
                </wp:positionH>
                <wp:positionV relativeFrom="paragraph">
                  <wp:posOffset>206680</wp:posOffset>
                </wp:positionV>
                <wp:extent cx="6972300" cy="0"/>
                <wp:effectExtent l="0" t="19050" r="19050"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676C" id="Line 2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6.25pt" to="54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U0GgIAADU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" strokeweight="3pt">
                <v:stroke linestyle="thinThin"/>
                <w10:wrap anchorx="margin"/>
              </v:line>
            </w:pict>
          </mc:Fallback>
        </mc:AlternateContent>
      </w:r>
    </w:p>
    <w:p w:rsidR="00D37A50" w:rsidRPr="00A67503" w:rsidRDefault="00D37A50" w:rsidP="00D37A50">
      <w:pPr>
        <w:adjustRightInd w:val="0"/>
        <w:snapToGrid w:val="0"/>
        <w:ind w:leftChars="198" w:left="475"/>
        <w:jc w:val="both"/>
        <w:textAlignment w:val="bottom"/>
        <w:rPr>
          <w:rFonts w:ascii="Times New Roman" w:hAnsi="Times New Roman" w:cs="Times New Roman"/>
          <w:sz w:val="16"/>
        </w:rPr>
      </w:pPr>
    </w:p>
    <w:p w:rsidR="00D37A50" w:rsidRDefault="00D37A50" w:rsidP="00D37A50">
      <w:pPr>
        <w:rPr>
          <w:rFonts w:ascii="Times New Roman" w:hAnsi="Times New Roman" w:cs="Times New Roman"/>
          <w:b/>
          <w:sz w:val="28"/>
          <w:lang w:eastAsia="zh-HK"/>
        </w:rPr>
      </w:pPr>
    </w:p>
    <w:p w:rsidR="00D37A50" w:rsidRPr="00A67503" w:rsidRDefault="00F1259F" w:rsidP="00D37A50">
      <w:pPr>
        <w:rPr>
          <w:rFonts w:ascii="Times New Roman" w:hAnsi="Times New Roman" w:cs="Times New Roman"/>
        </w:rPr>
      </w:pPr>
      <w:r w:rsidRPr="00F1259F">
        <w:rPr>
          <w:rFonts w:ascii="Times New Roman" w:eastAsia="DengXian" w:hAnsi="Times New Roman" w:cs="Times New Roman" w:hint="eastAsia"/>
          <w:b/>
          <w:sz w:val="28"/>
          <w:lang w:eastAsia="zh-CN"/>
        </w:rPr>
        <w:t>乙部：晋升培训要求</w:t>
      </w:r>
    </w:p>
    <w:p w:rsidR="00D37A50" w:rsidRDefault="00D37A50" w:rsidP="00D37A50">
      <w:pPr>
        <w:rPr>
          <w:rFonts w:ascii="Times New Roman" w:hAnsi="Times New Roman" w:cs="Times New Roman"/>
        </w:rPr>
      </w:pPr>
    </w:p>
    <w:p w:rsidR="00D37A50" w:rsidRDefault="00F1259F" w:rsidP="00D37A50">
      <w:pPr>
        <w:ind w:rightChars="-69" w:right="-166"/>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教师必须完成</w:t>
      </w:r>
      <w:r w:rsidRPr="00F1259F">
        <w:rPr>
          <w:rFonts w:ascii="Times New Roman" w:eastAsia="DengXian" w:hAnsi="Times New Roman" w:cs="Times New Roman"/>
          <w:spacing w:val="20"/>
          <w:lang w:eastAsia="zh-CN"/>
        </w:rPr>
        <w:t xml:space="preserve"> (i)</w:t>
      </w:r>
      <w:r w:rsidRPr="00F1259F">
        <w:rPr>
          <w:rFonts w:ascii="Times New Roman" w:eastAsia="DengXian" w:hAnsi="Times New Roman" w:cs="Times New Roman" w:hint="eastAsia"/>
          <w:spacing w:val="20"/>
          <w:lang w:eastAsia="zh-CN"/>
        </w:rPr>
        <w:t>核心部分及</w:t>
      </w:r>
      <w:r w:rsidRPr="00F1259F">
        <w:rPr>
          <w:rFonts w:ascii="Times New Roman" w:eastAsia="DengXian" w:hAnsi="Times New Roman" w:cs="Times New Roman"/>
          <w:spacing w:val="20"/>
          <w:lang w:eastAsia="zh-CN"/>
        </w:rPr>
        <w:t>(ii)</w:t>
      </w:r>
      <w:r w:rsidRPr="00F1259F">
        <w:rPr>
          <w:rFonts w:ascii="Times New Roman" w:eastAsia="DengXian" w:hAnsi="Times New Roman" w:cs="Times New Roman" w:hint="eastAsia"/>
          <w:spacing w:val="20"/>
          <w:lang w:eastAsia="zh-CN"/>
        </w:rPr>
        <w:t>选修部分的培训课程，方能符合晋升更高职级的资格，培训的修读期限为五年</w:t>
      </w:r>
      <w:r w:rsidRPr="00F1259F">
        <w:rPr>
          <w:rFonts w:ascii="Times New Roman" w:eastAsia="DengXian" w:hAnsi="Times New Roman" w:cs="Times New Roman" w:hint="eastAsia"/>
          <w:spacing w:val="20"/>
          <w:sz w:val="22"/>
          <w:vertAlign w:val="superscript"/>
          <w:lang w:eastAsia="zh-CN"/>
        </w:rPr>
        <w:t>注一</w:t>
      </w:r>
      <w:r w:rsidRPr="00F1259F">
        <w:rPr>
          <w:rFonts w:ascii="Times New Roman" w:eastAsia="DengXian" w:hAnsi="Times New Roman" w:cs="Times New Roman" w:hint="eastAsia"/>
          <w:spacing w:val="20"/>
          <w:lang w:eastAsia="zh-CN"/>
        </w:rPr>
        <w:t>。</w:t>
      </w:r>
    </w:p>
    <w:p w:rsidR="00D37A50" w:rsidRPr="00856B3C" w:rsidRDefault="00D37A50" w:rsidP="00D37A50">
      <w:pPr>
        <w:ind w:rightChars="-69" w:right="-166"/>
        <w:rPr>
          <w:rFonts w:ascii="Times New Roman" w:hAnsi="Times New Roman" w:cs="Times New Roman"/>
          <w:spacing w:val="20"/>
          <w:lang w:eastAsia="zh-HK"/>
        </w:rPr>
      </w:pPr>
    </w:p>
    <w:p w:rsidR="00D37A50" w:rsidRPr="006A3CC2" w:rsidRDefault="00D37A50" w:rsidP="00D37A50">
      <w:pPr>
        <w:rPr>
          <w:rFonts w:ascii="Times New Roman" w:hAnsi="Times New Roman" w:cs="Times New Roman"/>
        </w:rPr>
      </w:pPr>
    </w:p>
    <w:p w:rsidR="00D37A50" w:rsidRPr="004C75BC" w:rsidRDefault="00F1259F" w:rsidP="00D37A50">
      <w:pPr>
        <w:pStyle w:val="ListParagraph"/>
        <w:numPr>
          <w:ilvl w:val="0"/>
          <w:numId w:val="3"/>
        </w:numPr>
        <w:ind w:leftChars="0" w:left="426" w:hanging="426"/>
        <w:rPr>
          <w:rFonts w:ascii="Times New Roman" w:hAnsi="Times New Roman" w:cs="Times New Roman"/>
          <w:b/>
          <w:sz w:val="26"/>
          <w:szCs w:val="26"/>
          <w:u w:val="single"/>
          <w:lang w:eastAsia="zh-HK"/>
        </w:rPr>
      </w:pPr>
      <w:r w:rsidRPr="00F1259F">
        <w:rPr>
          <w:rFonts w:ascii="Times New Roman" w:eastAsia="DengXian" w:hAnsi="Times New Roman" w:cs="Times New Roman" w:hint="eastAsia"/>
          <w:b/>
          <w:sz w:val="26"/>
          <w:szCs w:val="26"/>
          <w:u w:val="single"/>
          <w:lang w:eastAsia="zh-CN"/>
        </w:rPr>
        <w:t>核心部分</w:t>
      </w:r>
    </w:p>
    <w:p w:rsidR="00D37A50" w:rsidRDefault="00F1259F" w:rsidP="00D37A50">
      <w:pPr>
        <w:ind w:rightChars="-69" w:right="-166"/>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核心部分课程由教育局提供，共</w:t>
      </w:r>
      <w:r w:rsidRPr="00F1259F">
        <w:rPr>
          <w:rFonts w:ascii="Times New Roman" w:eastAsia="DengXian" w:hAnsi="Times New Roman" w:cs="Times New Roman"/>
          <w:spacing w:val="20"/>
          <w:lang w:eastAsia="zh-CN"/>
        </w:rPr>
        <w:t>30</w:t>
      </w:r>
      <w:r w:rsidRPr="00F1259F">
        <w:rPr>
          <w:rFonts w:ascii="Times New Roman" w:eastAsia="DengXian" w:hAnsi="Times New Roman" w:cs="Times New Roman" w:hint="eastAsia"/>
          <w:spacing w:val="20"/>
          <w:lang w:eastAsia="zh-CN"/>
        </w:rPr>
        <w:t>小时，内容聚焦学校领导必备的素养。教师须修读的课程视乎晋升职级而定，请根据教师晋升的职位填写合适表格。</w:t>
      </w:r>
    </w:p>
    <w:p w:rsidR="00D37A50" w:rsidRDefault="00D37A50" w:rsidP="00D37A50">
      <w:pPr>
        <w:ind w:rightChars="-69" w:right="-166"/>
        <w:rPr>
          <w:rFonts w:ascii="Times New Roman" w:hAnsi="Times New Roman" w:cs="Times New Roman"/>
          <w:spacing w:val="20"/>
          <w:lang w:eastAsia="zh-HK"/>
        </w:rPr>
      </w:pPr>
    </w:p>
    <w:p w:rsidR="00D37A50" w:rsidRDefault="00D37A50" w:rsidP="00D37A50">
      <w:pPr>
        <w:rPr>
          <w:rFonts w:ascii="Times New Roman" w:hAnsi="Times New Roman" w:cs="Times New Roman"/>
          <w:spacing w:val="20"/>
          <w:lang w:eastAsia="zh-HK"/>
        </w:rPr>
      </w:pPr>
    </w:p>
    <w:p w:rsidR="00D37A50" w:rsidRPr="00C4012D" w:rsidRDefault="00F1259F" w:rsidP="00D37A50">
      <w:pPr>
        <w:jc w:val="center"/>
        <w:rPr>
          <w:rFonts w:ascii="Times New Roman" w:hAnsi="Times New Roman" w:cs="Times New Roman"/>
          <w:i/>
          <w:spacing w:val="20"/>
          <w:lang w:eastAsia="zh-HK"/>
        </w:rPr>
      </w:pPr>
      <w:r w:rsidRPr="00F1259F">
        <w:rPr>
          <w:rFonts w:ascii="Times New Roman" w:eastAsia="DengXian" w:hAnsi="Times New Roman" w:cs="Times New Roman" w:hint="eastAsia"/>
          <w:i/>
          <w:spacing w:val="20"/>
          <w:lang w:eastAsia="zh-CN"/>
        </w:rPr>
        <w:t>适用于晋升为</w:t>
      </w:r>
      <w:r w:rsidRPr="00F1259F">
        <w:rPr>
          <w:rFonts w:ascii="Times New Roman" w:eastAsia="DengXian" w:hAnsi="Times New Roman" w:cs="Times New Roman" w:hint="eastAsia"/>
          <w:b/>
          <w:i/>
          <w:spacing w:val="20"/>
          <w:lang w:eastAsia="zh-CN"/>
        </w:rPr>
        <w:t>高级学位教师</w:t>
      </w:r>
      <w:r w:rsidRPr="00F1259F">
        <w:rPr>
          <w:rFonts w:ascii="Times New Roman" w:eastAsia="DengXian" w:hAnsi="Times New Roman" w:cs="Times New Roman"/>
          <w:b/>
          <w:i/>
          <w:spacing w:val="20"/>
          <w:lang w:eastAsia="zh-CN"/>
        </w:rPr>
        <w:t>/</w:t>
      </w:r>
      <w:r w:rsidRPr="00F1259F">
        <w:rPr>
          <w:rFonts w:ascii="Times New Roman" w:eastAsia="DengXian" w:hAnsi="Times New Roman" w:cs="Times New Roman" w:hint="eastAsia"/>
          <w:b/>
          <w:i/>
          <w:spacing w:val="20"/>
          <w:lang w:eastAsia="zh-CN"/>
        </w:rPr>
        <w:t>小学学位教师</w:t>
      </w:r>
    </w:p>
    <w:tbl>
      <w:tblPr>
        <w:tblStyle w:val="TableGrid"/>
        <w:tblW w:w="9633" w:type="dxa"/>
        <w:tblInd w:w="-5" w:type="dxa"/>
        <w:tblLook w:val="04A0" w:firstRow="1" w:lastRow="0" w:firstColumn="1" w:lastColumn="0" w:noHBand="0" w:noVBand="1"/>
      </w:tblPr>
      <w:tblGrid>
        <w:gridCol w:w="6028"/>
        <w:gridCol w:w="1674"/>
        <w:gridCol w:w="1931"/>
      </w:tblGrid>
      <w:tr w:rsidR="00D37A50" w:rsidRPr="006A3CC2" w:rsidTr="00C45B5C">
        <w:trPr>
          <w:trHeight w:val="349"/>
        </w:trPr>
        <w:tc>
          <w:tcPr>
            <w:tcW w:w="6028"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课程名称</w:t>
            </w:r>
          </w:p>
        </w:tc>
        <w:tc>
          <w:tcPr>
            <w:tcW w:w="1674"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授课时数</w:t>
            </w:r>
          </w:p>
        </w:tc>
        <w:tc>
          <w:tcPr>
            <w:tcW w:w="1931"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完成日期</w:t>
            </w:r>
          </w:p>
        </w:tc>
      </w:tr>
      <w:tr w:rsidR="00D37A50" w:rsidRPr="00A67503" w:rsidTr="00C45B5C">
        <w:trPr>
          <w:trHeight w:val="349"/>
        </w:trPr>
        <w:tc>
          <w:tcPr>
            <w:tcW w:w="6028" w:type="dxa"/>
          </w:tcPr>
          <w:p w:rsidR="00D37A50" w:rsidRPr="006A3CC2" w:rsidRDefault="00F1259F" w:rsidP="00C45B5C">
            <w:pPr>
              <w:rPr>
                <w:rFonts w:ascii="Times New Roman" w:hAnsi="Times New Roman" w:cs="Times New Roman"/>
              </w:rPr>
            </w:pPr>
            <w:r w:rsidRPr="00F1259F">
              <w:rPr>
                <w:rFonts w:ascii="Times New Roman" w:eastAsia="DengXian" w:hAnsi="Times New Roman" w:cs="Times New Roman" w:hint="eastAsia"/>
                <w:spacing w:val="20"/>
                <w:lang w:eastAsia="zh-CN"/>
              </w:rPr>
              <w:t>专业操守、价值观及教育政策</w:t>
            </w:r>
          </w:p>
        </w:tc>
        <w:tc>
          <w:tcPr>
            <w:tcW w:w="1674" w:type="dxa"/>
          </w:tcPr>
          <w:p w:rsidR="00D37A50" w:rsidRPr="006A3CC2" w:rsidRDefault="00F1259F" w:rsidP="00C45B5C">
            <w:pPr>
              <w:jc w:val="center"/>
              <w:rPr>
                <w:rFonts w:ascii="Times New Roman" w:hAnsi="Times New Roman" w:cs="Times New Roman"/>
              </w:rPr>
            </w:pPr>
            <w:r w:rsidRPr="00F1259F">
              <w:rPr>
                <w:rFonts w:ascii="Times New Roman" w:eastAsia="DengXian" w:hAnsi="Times New Roman" w:cs="Times New Roman"/>
                <w:lang w:eastAsia="zh-CN"/>
              </w:rPr>
              <w:t>12</w:t>
            </w:r>
          </w:p>
        </w:tc>
        <w:tc>
          <w:tcPr>
            <w:tcW w:w="1931" w:type="dxa"/>
          </w:tcPr>
          <w:p w:rsidR="00D37A50" w:rsidRPr="00A67503" w:rsidRDefault="00D37A50" w:rsidP="00C45B5C">
            <w:pPr>
              <w:rPr>
                <w:rFonts w:ascii="Times New Roman" w:hAnsi="Times New Roman" w:cs="Times New Roman"/>
                <w:color w:val="5B9BD5" w:themeColor="accent1"/>
              </w:rPr>
            </w:pPr>
          </w:p>
        </w:tc>
      </w:tr>
      <w:tr w:rsidR="00D37A50" w:rsidRPr="00DE1614" w:rsidTr="00C45B5C">
        <w:trPr>
          <w:trHeight w:val="349"/>
        </w:trPr>
        <w:tc>
          <w:tcPr>
            <w:tcW w:w="6028" w:type="dxa"/>
          </w:tcPr>
          <w:p w:rsidR="00D37A50" w:rsidRPr="00A67503" w:rsidRDefault="00F1259F" w:rsidP="00C45B5C">
            <w:pPr>
              <w:rPr>
                <w:rFonts w:ascii="Times New Roman" w:hAnsi="Times New Roman" w:cs="Times New Roman"/>
              </w:rPr>
            </w:pPr>
            <w:r w:rsidRPr="00F1259F">
              <w:rPr>
                <w:rFonts w:ascii="Times New Roman" w:eastAsia="DengXian" w:hAnsi="Times New Roman" w:cs="Times New Roman" w:hint="eastAsia"/>
                <w:spacing w:val="20"/>
                <w:szCs w:val="24"/>
                <w:lang w:eastAsia="zh-CN"/>
              </w:rPr>
              <w:t>学校领导的视野及成长</w:t>
            </w:r>
          </w:p>
        </w:tc>
        <w:tc>
          <w:tcPr>
            <w:tcW w:w="1674" w:type="dxa"/>
          </w:tcPr>
          <w:p w:rsidR="00D37A50" w:rsidRPr="00A67503" w:rsidRDefault="00F1259F" w:rsidP="00C45B5C">
            <w:pPr>
              <w:jc w:val="center"/>
              <w:rPr>
                <w:rFonts w:ascii="Times New Roman" w:hAnsi="Times New Roman" w:cs="Times New Roman"/>
              </w:rPr>
            </w:pPr>
            <w:r w:rsidRPr="00F1259F">
              <w:rPr>
                <w:rFonts w:ascii="Times New Roman" w:eastAsia="DengXian" w:hAnsi="Times New Roman" w:cs="Times New Roman"/>
                <w:lang w:eastAsia="zh-CN"/>
              </w:rPr>
              <w:t>12</w:t>
            </w:r>
          </w:p>
        </w:tc>
        <w:tc>
          <w:tcPr>
            <w:tcW w:w="1931" w:type="dxa"/>
          </w:tcPr>
          <w:p w:rsidR="00D37A50" w:rsidRPr="00A67503" w:rsidRDefault="00D37A50" w:rsidP="00C45B5C">
            <w:pPr>
              <w:rPr>
                <w:rFonts w:ascii="Times New Roman" w:hAnsi="Times New Roman" w:cs="Times New Roman"/>
              </w:rPr>
            </w:pPr>
          </w:p>
        </w:tc>
      </w:tr>
      <w:tr w:rsidR="00D37A50" w:rsidRPr="006A3CC2" w:rsidTr="00C45B5C">
        <w:trPr>
          <w:trHeight w:val="349"/>
        </w:trPr>
        <w:tc>
          <w:tcPr>
            <w:tcW w:w="6028" w:type="dxa"/>
          </w:tcPr>
          <w:p w:rsidR="00D37A50" w:rsidRPr="006A3CC2" w:rsidRDefault="00F1259F" w:rsidP="00C45B5C">
            <w:pPr>
              <w:rPr>
                <w:rFonts w:ascii="Times New Roman" w:hAnsi="Times New Roman" w:cs="Times New Roman"/>
              </w:rPr>
            </w:pPr>
            <w:r w:rsidRPr="00F1259F">
              <w:rPr>
                <w:rFonts w:ascii="Times New Roman" w:eastAsia="DengXian" w:hAnsi="Times New Roman" w:cs="Times New Roman" w:hint="eastAsia"/>
                <w:spacing w:val="20"/>
                <w:lang w:eastAsia="zh-CN"/>
              </w:rPr>
              <w:t>领导能力的反思和实践</w:t>
            </w:r>
          </w:p>
        </w:tc>
        <w:tc>
          <w:tcPr>
            <w:tcW w:w="1674" w:type="dxa"/>
          </w:tcPr>
          <w:p w:rsidR="00D37A50" w:rsidRPr="006A3CC2" w:rsidRDefault="00F1259F" w:rsidP="00C45B5C">
            <w:pPr>
              <w:jc w:val="center"/>
              <w:rPr>
                <w:rFonts w:ascii="Times New Roman" w:hAnsi="Times New Roman" w:cs="Times New Roman"/>
              </w:rPr>
            </w:pPr>
            <w:r w:rsidRPr="00F1259F">
              <w:rPr>
                <w:rFonts w:ascii="Times New Roman" w:eastAsia="DengXian" w:hAnsi="Times New Roman" w:cs="Times New Roman"/>
                <w:lang w:eastAsia="zh-CN"/>
              </w:rPr>
              <w:t>6</w:t>
            </w:r>
          </w:p>
        </w:tc>
        <w:tc>
          <w:tcPr>
            <w:tcW w:w="1931" w:type="dxa"/>
          </w:tcPr>
          <w:p w:rsidR="00D37A50" w:rsidRPr="006A3CC2" w:rsidRDefault="00D37A50" w:rsidP="00C45B5C">
            <w:pPr>
              <w:rPr>
                <w:rFonts w:ascii="Times New Roman" w:hAnsi="Times New Roman" w:cs="Times New Roman"/>
              </w:rPr>
            </w:pPr>
          </w:p>
        </w:tc>
      </w:tr>
    </w:tbl>
    <w:p w:rsidR="00D37A50" w:rsidRDefault="00D37A50" w:rsidP="00D37A50">
      <w:pPr>
        <w:widowControl/>
        <w:rPr>
          <w:rFonts w:ascii="Times New Roman" w:hAnsi="Times New Roman" w:cs="Times New Roman"/>
          <w:b/>
          <w:sz w:val="28"/>
        </w:rPr>
      </w:pPr>
    </w:p>
    <w:p w:rsidR="00D37A50" w:rsidRDefault="00D37A50" w:rsidP="00D37A50">
      <w:pPr>
        <w:widowControl/>
        <w:rPr>
          <w:rFonts w:ascii="Times New Roman" w:hAnsi="Times New Roman" w:cs="Times New Roman"/>
          <w:b/>
          <w:sz w:val="28"/>
        </w:rPr>
      </w:pPr>
    </w:p>
    <w:p w:rsidR="00D37A50" w:rsidRPr="00DE6218" w:rsidRDefault="00F1259F" w:rsidP="00D37A50">
      <w:pPr>
        <w:jc w:val="center"/>
        <w:rPr>
          <w:rFonts w:ascii="Times New Roman" w:hAnsi="Times New Roman" w:cs="Times New Roman"/>
          <w:i/>
          <w:spacing w:val="20"/>
          <w:lang w:eastAsia="zh-HK"/>
        </w:rPr>
      </w:pPr>
      <w:r w:rsidRPr="00F1259F">
        <w:rPr>
          <w:rFonts w:ascii="Times New Roman" w:eastAsia="DengXian" w:hAnsi="Times New Roman" w:cs="Times New Roman" w:hint="eastAsia"/>
          <w:i/>
          <w:spacing w:val="20"/>
          <w:lang w:eastAsia="zh-CN"/>
        </w:rPr>
        <w:t>适用于晋升为</w:t>
      </w:r>
      <w:r w:rsidRPr="00F1259F">
        <w:rPr>
          <w:rFonts w:ascii="Times New Roman" w:eastAsia="DengXian" w:hAnsi="Times New Roman" w:cs="Times New Roman" w:hint="eastAsia"/>
          <w:b/>
          <w:i/>
          <w:spacing w:val="20"/>
          <w:lang w:eastAsia="zh-CN"/>
        </w:rPr>
        <w:t>首席学位教师</w:t>
      </w:r>
      <w:r w:rsidRPr="00F1259F">
        <w:rPr>
          <w:rFonts w:ascii="Times New Roman" w:eastAsia="DengXian" w:hAnsi="Times New Roman" w:cs="Times New Roman"/>
          <w:b/>
          <w:i/>
          <w:spacing w:val="20"/>
          <w:lang w:eastAsia="zh-CN"/>
        </w:rPr>
        <w:t>/</w:t>
      </w:r>
      <w:r w:rsidRPr="00F1259F">
        <w:rPr>
          <w:rFonts w:ascii="Times New Roman" w:eastAsia="DengXian" w:hAnsi="Times New Roman" w:cs="Times New Roman" w:hint="eastAsia"/>
          <w:b/>
          <w:i/>
          <w:spacing w:val="20"/>
          <w:lang w:eastAsia="zh-CN"/>
        </w:rPr>
        <w:t>高级小学学位教师</w:t>
      </w:r>
    </w:p>
    <w:tbl>
      <w:tblPr>
        <w:tblStyle w:val="TableGrid"/>
        <w:tblW w:w="9691" w:type="dxa"/>
        <w:tblInd w:w="-5" w:type="dxa"/>
        <w:tblLook w:val="04A0" w:firstRow="1" w:lastRow="0" w:firstColumn="1" w:lastColumn="0" w:noHBand="0" w:noVBand="1"/>
      </w:tblPr>
      <w:tblGrid>
        <w:gridCol w:w="6064"/>
        <w:gridCol w:w="1684"/>
        <w:gridCol w:w="1943"/>
      </w:tblGrid>
      <w:tr w:rsidR="00D37A50" w:rsidRPr="006A3CC2" w:rsidTr="00C45B5C">
        <w:trPr>
          <w:trHeight w:val="303"/>
        </w:trPr>
        <w:tc>
          <w:tcPr>
            <w:tcW w:w="6064"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课程名称</w:t>
            </w:r>
          </w:p>
        </w:tc>
        <w:tc>
          <w:tcPr>
            <w:tcW w:w="1684"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授课时数</w:t>
            </w:r>
          </w:p>
        </w:tc>
        <w:tc>
          <w:tcPr>
            <w:tcW w:w="1943"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完成日期</w:t>
            </w:r>
          </w:p>
        </w:tc>
      </w:tr>
      <w:tr w:rsidR="00D37A50" w:rsidRPr="00A67503" w:rsidTr="00C45B5C">
        <w:trPr>
          <w:trHeight w:val="303"/>
        </w:trPr>
        <w:tc>
          <w:tcPr>
            <w:tcW w:w="6064" w:type="dxa"/>
          </w:tcPr>
          <w:p w:rsidR="00D37A50" w:rsidRPr="006A3CC2" w:rsidRDefault="00F1259F" w:rsidP="00C45B5C">
            <w:pPr>
              <w:rPr>
                <w:rFonts w:ascii="Times New Roman" w:hAnsi="Times New Roman" w:cs="Times New Roman"/>
              </w:rPr>
            </w:pPr>
            <w:r w:rsidRPr="00F1259F">
              <w:rPr>
                <w:rFonts w:ascii="Times New Roman" w:eastAsia="DengXian" w:hAnsi="Times New Roman" w:cs="Times New Roman" w:hint="eastAsia"/>
                <w:spacing w:val="20"/>
                <w:lang w:eastAsia="zh-CN"/>
              </w:rPr>
              <w:t>专业操守、价值观及教育政策</w:t>
            </w:r>
          </w:p>
        </w:tc>
        <w:tc>
          <w:tcPr>
            <w:tcW w:w="1684" w:type="dxa"/>
          </w:tcPr>
          <w:p w:rsidR="00D37A50" w:rsidRPr="006A3CC2" w:rsidRDefault="00F1259F" w:rsidP="00C45B5C">
            <w:pPr>
              <w:jc w:val="center"/>
              <w:rPr>
                <w:rFonts w:ascii="Times New Roman" w:hAnsi="Times New Roman" w:cs="Times New Roman"/>
              </w:rPr>
            </w:pPr>
            <w:r w:rsidRPr="00F1259F">
              <w:rPr>
                <w:rFonts w:ascii="Times New Roman" w:eastAsia="DengXian" w:hAnsi="Times New Roman" w:cs="Times New Roman"/>
                <w:lang w:eastAsia="zh-CN"/>
              </w:rPr>
              <w:t>12</w:t>
            </w:r>
          </w:p>
        </w:tc>
        <w:tc>
          <w:tcPr>
            <w:tcW w:w="1943" w:type="dxa"/>
          </w:tcPr>
          <w:p w:rsidR="00D37A50" w:rsidRPr="00A67503" w:rsidRDefault="00D37A50" w:rsidP="00C45B5C">
            <w:pPr>
              <w:rPr>
                <w:rFonts w:ascii="Times New Roman" w:hAnsi="Times New Roman" w:cs="Times New Roman"/>
                <w:color w:val="5B9BD5" w:themeColor="accent1"/>
              </w:rPr>
            </w:pPr>
          </w:p>
        </w:tc>
      </w:tr>
      <w:tr w:rsidR="00D37A50" w:rsidRPr="00DE1614" w:rsidTr="00C45B5C">
        <w:trPr>
          <w:trHeight w:val="303"/>
        </w:trPr>
        <w:tc>
          <w:tcPr>
            <w:tcW w:w="6064" w:type="dxa"/>
          </w:tcPr>
          <w:p w:rsidR="00D37A50" w:rsidRPr="00A67503" w:rsidRDefault="00F1259F" w:rsidP="00C45B5C">
            <w:pPr>
              <w:rPr>
                <w:rFonts w:ascii="Times New Roman" w:hAnsi="Times New Roman" w:cs="Times New Roman"/>
              </w:rPr>
            </w:pPr>
            <w:r w:rsidRPr="00F1259F">
              <w:rPr>
                <w:rFonts w:ascii="Times New Roman" w:eastAsia="DengXian" w:hAnsi="Times New Roman" w:cs="Times New Roman" w:hint="eastAsia"/>
                <w:spacing w:val="20"/>
                <w:szCs w:val="24"/>
                <w:lang w:eastAsia="zh-CN"/>
              </w:rPr>
              <w:t>学校行政及管理</w:t>
            </w:r>
          </w:p>
        </w:tc>
        <w:tc>
          <w:tcPr>
            <w:tcW w:w="1684" w:type="dxa"/>
          </w:tcPr>
          <w:p w:rsidR="00D37A50" w:rsidRPr="00A67503" w:rsidRDefault="00F1259F" w:rsidP="00C45B5C">
            <w:pPr>
              <w:jc w:val="center"/>
              <w:rPr>
                <w:rFonts w:ascii="Times New Roman" w:hAnsi="Times New Roman" w:cs="Times New Roman"/>
              </w:rPr>
            </w:pPr>
            <w:r w:rsidRPr="00F1259F">
              <w:rPr>
                <w:rFonts w:ascii="Times New Roman" w:eastAsia="DengXian" w:hAnsi="Times New Roman" w:cs="Times New Roman"/>
                <w:lang w:eastAsia="zh-CN"/>
              </w:rPr>
              <w:t>18</w:t>
            </w:r>
          </w:p>
        </w:tc>
        <w:tc>
          <w:tcPr>
            <w:tcW w:w="1943" w:type="dxa"/>
          </w:tcPr>
          <w:p w:rsidR="00D37A50" w:rsidRPr="00A67503" w:rsidRDefault="00D37A50" w:rsidP="00C45B5C">
            <w:pPr>
              <w:rPr>
                <w:rFonts w:ascii="Times New Roman" w:hAnsi="Times New Roman" w:cs="Times New Roman"/>
              </w:rPr>
            </w:pPr>
          </w:p>
        </w:tc>
      </w:tr>
    </w:tbl>
    <w:p w:rsidR="00D37A50" w:rsidRDefault="00D37A50" w:rsidP="00D37A50">
      <w:pPr>
        <w:widowControl/>
        <w:rPr>
          <w:rFonts w:ascii="Times New Roman" w:hAnsi="Times New Roman" w:cs="Times New Roman"/>
          <w:b/>
          <w:sz w:val="28"/>
        </w:rPr>
      </w:pPr>
    </w:p>
    <w:p w:rsidR="00D37A50" w:rsidRDefault="00D37A50" w:rsidP="00D37A50">
      <w:pPr>
        <w:widowControl/>
        <w:rPr>
          <w:rFonts w:ascii="Times New Roman" w:hAnsi="Times New Roman" w:cs="Times New Roman"/>
          <w:b/>
          <w:sz w:val="28"/>
        </w:rPr>
      </w:pPr>
    </w:p>
    <w:p w:rsidR="00D37A50" w:rsidRDefault="00D37A50" w:rsidP="00D37A50">
      <w:pPr>
        <w:widowControl/>
        <w:rPr>
          <w:rFonts w:ascii="Times New Roman" w:hAnsi="Times New Roman" w:cs="Times New Roman"/>
          <w:b/>
          <w:sz w:val="28"/>
        </w:rPr>
      </w:pPr>
    </w:p>
    <w:p w:rsidR="00D37A50" w:rsidRDefault="00D37A50" w:rsidP="00D37A50">
      <w:pPr>
        <w:widowControl/>
        <w:rPr>
          <w:rFonts w:ascii="Times New Roman" w:hAnsi="Times New Roman" w:cs="Times New Roman"/>
          <w:b/>
          <w:sz w:val="28"/>
        </w:rPr>
      </w:pPr>
    </w:p>
    <w:p w:rsidR="00D37A50" w:rsidRDefault="00D37A50" w:rsidP="00D37A50">
      <w:pPr>
        <w:widowControl/>
        <w:rPr>
          <w:rFonts w:ascii="Times New Roman" w:hAnsi="Times New Roman" w:cs="Times New Roman"/>
          <w:b/>
          <w:sz w:val="28"/>
        </w:rPr>
      </w:pPr>
    </w:p>
    <w:p w:rsidR="00D37A50" w:rsidRDefault="00D37A50">
      <w:pPr>
        <w:widowControl/>
        <w:rPr>
          <w:rFonts w:ascii="Times New Roman" w:hAnsi="Times New Roman" w:cs="Times New Roman"/>
          <w:b/>
          <w:sz w:val="28"/>
        </w:rPr>
      </w:pPr>
      <w:r>
        <w:rPr>
          <w:rFonts w:ascii="Times New Roman" w:hAnsi="Times New Roman" w:cs="Times New Roman"/>
          <w:b/>
          <w:sz w:val="28"/>
        </w:rPr>
        <w:br w:type="page"/>
      </w:r>
    </w:p>
    <w:p w:rsidR="00D37A50" w:rsidRPr="00C41F94" w:rsidRDefault="00F1259F" w:rsidP="00D37A50">
      <w:pPr>
        <w:pStyle w:val="ListParagraph"/>
        <w:numPr>
          <w:ilvl w:val="0"/>
          <w:numId w:val="3"/>
        </w:numPr>
        <w:ind w:leftChars="0" w:left="426" w:hanging="426"/>
        <w:rPr>
          <w:rFonts w:ascii="Times New Roman" w:hAnsi="Times New Roman" w:cs="Times New Roman"/>
          <w:b/>
          <w:sz w:val="26"/>
          <w:szCs w:val="26"/>
          <w:u w:val="single"/>
          <w:lang w:eastAsia="zh-HK"/>
        </w:rPr>
      </w:pPr>
      <w:r w:rsidRPr="00F1259F">
        <w:rPr>
          <w:rFonts w:ascii="Times New Roman" w:eastAsia="DengXian" w:hAnsi="Times New Roman" w:cs="Times New Roman" w:hint="eastAsia"/>
          <w:b/>
          <w:sz w:val="26"/>
          <w:szCs w:val="26"/>
          <w:u w:val="single"/>
          <w:lang w:eastAsia="zh-CN"/>
        </w:rPr>
        <w:lastRenderedPageBreak/>
        <w:t>选修部分</w:t>
      </w:r>
    </w:p>
    <w:p w:rsidR="00D37A50" w:rsidRDefault="00D37A50" w:rsidP="00D37A50">
      <w:pPr>
        <w:widowControl/>
        <w:jc w:val="both"/>
        <w:rPr>
          <w:rFonts w:ascii="Times New Roman" w:hAnsi="Times New Roman" w:cs="Times New Roman"/>
          <w:spacing w:val="20"/>
        </w:rPr>
      </w:pPr>
    </w:p>
    <w:p w:rsidR="00D37A50" w:rsidRPr="002E41E8" w:rsidRDefault="00F1259F" w:rsidP="00D37A50">
      <w:pPr>
        <w:widowControl/>
        <w:jc w:val="both"/>
        <w:rPr>
          <w:rFonts w:ascii="Times New Roman" w:hAnsi="Times New Roman" w:cs="Times New Roman"/>
          <w:spacing w:val="20"/>
          <w:lang w:eastAsia="zh-CN"/>
        </w:rPr>
      </w:pPr>
      <w:r w:rsidRPr="00F1259F">
        <w:rPr>
          <w:rFonts w:ascii="Times New Roman" w:eastAsia="DengXian" w:hAnsi="Times New Roman" w:cs="Times New Roman" w:hint="eastAsia"/>
          <w:spacing w:val="20"/>
          <w:lang w:eastAsia="zh-CN"/>
        </w:rPr>
        <w:t>选修部分聚焦专业知识，内容必须与专责岗位或职能相关。晋升为高级学位教师</w:t>
      </w:r>
      <w:r w:rsidRPr="00F1259F">
        <w:rPr>
          <w:rFonts w:ascii="Times New Roman" w:eastAsia="DengXian" w:hAnsi="Times New Roman" w:cs="Times New Roman"/>
          <w:spacing w:val="20"/>
          <w:lang w:eastAsia="zh-CN"/>
        </w:rPr>
        <w:t>/</w:t>
      </w:r>
      <w:r w:rsidRPr="00F1259F">
        <w:rPr>
          <w:rFonts w:ascii="Times New Roman" w:eastAsia="DengXian" w:hAnsi="Times New Roman" w:cs="Times New Roman" w:hint="eastAsia"/>
          <w:spacing w:val="20"/>
          <w:lang w:eastAsia="zh-CN"/>
        </w:rPr>
        <w:t>小学学位教师必须完成</w:t>
      </w:r>
      <w:r w:rsidRPr="00F1259F">
        <w:rPr>
          <w:rFonts w:ascii="Times New Roman" w:eastAsia="DengXian" w:hAnsi="Times New Roman" w:cs="Times New Roman"/>
          <w:spacing w:val="20"/>
          <w:lang w:eastAsia="zh-CN"/>
        </w:rPr>
        <w:t>60</w:t>
      </w:r>
      <w:r w:rsidRPr="00F1259F">
        <w:rPr>
          <w:rFonts w:ascii="Times New Roman" w:eastAsia="DengXian" w:hAnsi="Times New Roman" w:cs="Times New Roman" w:hint="eastAsia"/>
          <w:spacing w:val="20"/>
          <w:lang w:eastAsia="zh-CN"/>
        </w:rPr>
        <w:t>小时的选修部分培训，晋升为首席学位教师席</w:t>
      </w:r>
      <w:r w:rsidRPr="00F1259F">
        <w:rPr>
          <w:rFonts w:ascii="Times New Roman" w:eastAsia="DengXian" w:hAnsi="Times New Roman" w:cs="Times New Roman"/>
          <w:spacing w:val="20"/>
          <w:lang w:eastAsia="zh-CN"/>
        </w:rPr>
        <w:t>/</w:t>
      </w:r>
      <w:r w:rsidRPr="00F1259F">
        <w:rPr>
          <w:rFonts w:ascii="Times New Roman" w:eastAsia="DengXian" w:hAnsi="Times New Roman" w:cs="Times New Roman" w:hint="eastAsia"/>
          <w:spacing w:val="20"/>
          <w:lang w:eastAsia="zh-CN"/>
        </w:rPr>
        <w:t>高级小学学位教师则须完成</w:t>
      </w:r>
      <w:r w:rsidRPr="00F1259F">
        <w:rPr>
          <w:rFonts w:ascii="Times New Roman" w:eastAsia="DengXian" w:hAnsi="Times New Roman" w:cs="Times New Roman"/>
          <w:spacing w:val="20"/>
          <w:lang w:eastAsia="zh-CN"/>
        </w:rPr>
        <w:t>100</w:t>
      </w:r>
      <w:r w:rsidRPr="00F1259F">
        <w:rPr>
          <w:rFonts w:ascii="Times New Roman" w:eastAsia="DengXian" w:hAnsi="Times New Roman" w:cs="Times New Roman" w:hint="eastAsia"/>
          <w:spacing w:val="20"/>
          <w:lang w:eastAsia="zh-CN"/>
        </w:rPr>
        <w:t>小时的选修部分培训。</w:t>
      </w:r>
    </w:p>
    <w:p w:rsidR="00D37A50" w:rsidRPr="006A3CC2" w:rsidRDefault="00D37A50" w:rsidP="00D37A50">
      <w:pPr>
        <w:pStyle w:val="FootnoteText"/>
        <w:ind w:left="426"/>
        <w:rPr>
          <w:rFonts w:ascii="Times New Roman" w:hAnsi="Times New Roman" w:cs="Times New Roman"/>
          <w:szCs w:val="24"/>
          <w:lang w:eastAsia="zh-CN"/>
        </w:rPr>
      </w:pPr>
    </w:p>
    <w:tbl>
      <w:tblPr>
        <w:tblStyle w:val="TableGrid"/>
        <w:tblW w:w="9498" w:type="dxa"/>
        <w:tblInd w:w="-5" w:type="dxa"/>
        <w:tblLayout w:type="fixed"/>
        <w:tblLook w:val="04A0" w:firstRow="1" w:lastRow="0" w:firstColumn="1" w:lastColumn="0" w:noHBand="0" w:noVBand="1"/>
      </w:tblPr>
      <w:tblGrid>
        <w:gridCol w:w="2396"/>
        <w:gridCol w:w="1148"/>
        <w:gridCol w:w="1247"/>
        <w:gridCol w:w="882"/>
        <w:gridCol w:w="1415"/>
        <w:gridCol w:w="1484"/>
        <w:gridCol w:w="926"/>
      </w:tblGrid>
      <w:tr w:rsidR="00D37A50" w:rsidRPr="00A67503" w:rsidTr="00D37A50">
        <w:trPr>
          <w:trHeight w:val="608"/>
        </w:trPr>
        <w:tc>
          <w:tcPr>
            <w:tcW w:w="2396" w:type="dxa"/>
          </w:tcPr>
          <w:p w:rsidR="00D37A50" w:rsidRPr="006A3CC2" w:rsidRDefault="00F1259F" w:rsidP="00C45B5C">
            <w:pPr>
              <w:jc w:val="center"/>
              <w:rPr>
                <w:rFonts w:ascii="Times New Roman" w:hAnsi="Times New Roman" w:cs="Times New Roman"/>
              </w:rPr>
            </w:pPr>
            <w:r w:rsidRPr="00F1259F">
              <w:rPr>
                <w:rFonts w:ascii="Times New Roman" w:eastAsia="DengXian" w:hAnsi="Times New Roman" w:cs="Times New Roman" w:hint="eastAsia"/>
                <w:spacing w:val="20"/>
                <w:lang w:eastAsia="zh-CN"/>
              </w:rPr>
              <w:t>课程名称</w:t>
            </w:r>
          </w:p>
        </w:tc>
        <w:tc>
          <w:tcPr>
            <w:tcW w:w="1148" w:type="dxa"/>
          </w:tcPr>
          <w:p w:rsidR="00D37A50" w:rsidRPr="0004606E" w:rsidRDefault="00F1259F" w:rsidP="00C45B5C">
            <w:pPr>
              <w:ind w:leftChars="-104" w:left="-250" w:rightChars="-102" w:right="-245"/>
              <w:jc w:val="center"/>
              <w:rPr>
                <w:rFonts w:ascii="Times New Roman" w:hAnsi="Times New Roman" w:cs="Times New Roman"/>
                <w:bCs/>
                <w:szCs w:val="24"/>
              </w:rPr>
            </w:pPr>
            <w:r w:rsidRPr="00F1259F">
              <w:rPr>
                <w:rFonts w:ascii="Times New Roman" w:eastAsia="DengXian" w:hAnsi="Times New Roman" w:cs="Times New Roman" w:hint="eastAsia"/>
                <w:szCs w:val="24"/>
                <w:lang w:eastAsia="zh-CN"/>
              </w:rPr>
              <w:t>范畴</w:t>
            </w:r>
            <w:r w:rsidRPr="00F1259F">
              <w:rPr>
                <w:rFonts w:ascii="Times New Roman" w:eastAsia="DengXian" w:hAnsi="Times New Roman" w:cs="Times New Roman"/>
                <w:bCs/>
                <w:szCs w:val="24"/>
                <w:lang w:eastAsia="zh-CN"/>
              </w:rPr>
              <w:t>:</w:t>
            </w:r>
          </w:p>
          <w:p w:rsidR="00D37A50" w:rsidRPr="006A3CC2" w:rsidRDefault="00F1259F" w:rsidP="00C45B5C">
            <w:pPr>
              <w:ind w:leftChars="-104" w:left="-250" w:rightChars="-102" w:right="-245"/>
              <w:jc w:val="center"/>
              <w:rPr>
                <w:rFonts w:ascii="Times New Roman" w:hAnsi="Times New Roman" w:cs="Times New Roman"/>
              </w:rPr>
            </w:pPr>
            <w:r w:rsidRPr="00F1259F">
              <w:rPr>
                <w:rFonts w:ascii="Times New Roman" w:eastAsia="DengXian" w:hAnsi="Times New Roman" w:cs="Times New Roman"/>
                <w:bCs/>
                <w:lang w:eastAsia="zh-CN"/>
              </w:rPr>
              <w:t xml:space="preserve"> </w:t>
            </w:r>
            <w:r w:rsidRPr="00F1259F">
              <w:rPr>
                <w:rFonts w:ascii="Times New Roman" w:eastAsia="DengXian" w:hAnsi="Times New Roman" w:cs="Times New Roman" w:hint="eastAsia"/>
                <w:vertAlign w:val="superscript"/>
                <w:lang w:eastAsia="zh-CN"/>
              </w:rPr>
              <w:t>注二</w:t>
            </w:r>
          </w:p>
        </w:tc>
        <w:tc>
          <w:tcPr>
            <w:tcW w:w="1247" w:type="dxa"/>
          </w:tcPr>
          <w:p w:rsidR="00D37A50" w:rsidRPr="006A3CC2" w:rsidRDefault="00F1259F" w:rsidP="00C45B5C">
            <w:pPr>
              <w:jc w:val="center"/>
              <w:rPr>
                <w:rFonts w:ascii="Times New Roman" w:hAnsi="Times New Roman" w:cs="Times New Roman"/>
              </w:rPr>
            </w:pPr>
            <w:r w:rsidRPr="00F1259F">
              <w:rPr>
                <w:rFonts w:ascii="Times New Roman" w:eastAsia="DengXian" w:hAnsi="Times New Roman" w:cs="Times New Roman" w:hint="eastAsia"/>
                <w:lang w:eastAsia="zh-CN"/>
              </w:rPr>
              <w:t>培训机构</w:t>
            </w:r>
            <w:r w:rsidRPr="00F1259F">
              <w:rPr>
                <w:rFonts w:ascii="Times New Roman" w:eastAsia="DengXian" w:hAnsi="Times New Roman" w:cs="Times New Roman" w:hint="eastAsia"/>
                <w:vertAlign w:val="superscript"/>
                <w:lang w:eastAsia="zh-CN"/>
              </w:rPr>
              <w:t>注三</w:t>
            </w:r>
          </w:p>
        </w:tc>
        <w:tc>
          <w:tcPr>
            <w:tcW w:w="882" w:type="dxa"/>
          </w:tcPr>
          <w:p w:rsidR="00D37A50" w:rsidRPr="006A3CC2" w:rsidRDefault="00F1259F" w:rsidP="00C45B5C">
            <w:pPr>
              <w:jc w:val="center"/>
              <w:rPr>
                <w:rFonts w:ascii="Times New Roman" w:hAnsi="Times New Roman" w:cs="Times New Roman"/>
              </w:rPr>
            </w:pPr>
            <w:r w:rsidRPr="00F1259F">
              <w:rPr>
                <w:rFonts w:ascii="Times New Roman" w:eastAsia="DengXian" w:hAnsi="Times New Roman" w:cs="Times New Roman" w:hint="eastAsia"/>
                <w:spacing w:val="20"/>
                <w:lang w:eastAsia="zh-CN"/>
              </w:rPr>
              <w:t>授课时数</w:t>
            </w:r>
          </w:p>
        </w:tc>
        <w:tc>
          <w:tcPr>
            <w:tcW w:w="1415"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完成日期</w:t>
            </w:r>
          </w:p>
        </w:tc>
        <w:tc>
          <w:tcPr>
            <w:tcW w:w="1484" w:type="dxa"/>
          </w:tcPr>
          <w:p w:rsidR="00D37A50" w:rsidRPr="002E41E8"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证明文件</w:t>
            </w:r>
          </w:p>
        </w:tc>
        <w:tc>
          <w:tcPr>
            <w:tcW w:w="926" w:type="dxa"/>
          </w:tcPr>
          <w:p w:rsidR="00D37A50" w:rsidRDefault="00F1259F" w:rsidP="00C45B5C">
            <w:pPr>
              <w:jc w:val="center"/>
              <w:rPr>
                <w:rFonts w:ascii="Times New Roman" w:hAnsi="Times New Roman" w:cs="Times New Roman"/>
                <w:spacing w:val="20"/>
                <w:lang w:eastAsia="zh-HK"/>
              </w:rPr>
            </w:pPr>
            <w:r w:rsidRPr="00F1259F">
              <w:rPr>
                <w:rFonts w:ascii="Times New Roman" w:eastAsia="DengXian" w:hAnsi="Times New Roman" w:cs="Times New Roman" w:hint="eastAsia"/>
                <w:spacing w:val="20"/>
                <w:lang w:eastAsia="zh-CN"/>
              </w:rPr>
              <w:t>接纳</w:t>
            </w:r>
          </w:p>
          <w:p w:rsidR="00D37A50" w:rsidRPr="006A3CC2" w:rsidRDefault="00F1259F" w:rsidP="00C45B5C">
            <w:pPr>
              <w:jc w:val="center"/>
              <w:rPr>
                <w:rFonts w:ascii="Times New Roman" w:hAnsi="Times New Roman" w:cs="Times New Roman"/>
              </w:rPr>
            </w:pPr>
            <w:r w:rsidRPr="00F1259F">
              <w:rPr>
                <w:rFonts w:ascii="Times New Roman" w:eastAsia="DengXian" w:hAnsi="Times New Roman" w:cs="Times New Roman" w:hint="eastAsia"/>
                <w:vertAlign w:val="superscript"/>
                <w:lang w:eastAsia="zh-CN"/>
              </w:rPr>
              <w:t>注四</w:t>
            </w:r>
          </w:p>
        </w:tc>
      </w:tr>
      <w:tr w:rsidR="00D37A50" w:rsidRPr="00A67503" w:rsidTr="00D37A50">
        <w:trPr>
          <w:trHeight w:val="912"/>
        </w:trPr>
        <w:tc>
          <w:tcPr>
            <w:tcW w:w="2396" w:type="dxa"/>
          </w:tcPr>
          <w:p w:rsidR="00D37A50" w:rsidRPr="002256E1" w:rsidRDefault="00F1259F" w:rsidP="00C45B5C">
            <w:pPr>
              <w:ind w:left="454" w:rightChars="-43" w:right="-103" w:hangingChars="189" w:hanging="454"/>
              <w:rPr>
                <w:rFonts w:ascii="Times New Roman" w:hAnsi="Times New Roman" w:cs="Times New Roman"/>
                <w:color w:val="2E74B5" w:themeColor="accent1" w:themeShade="BF"/>
              </w:rPr>
            </w:pPr>
            <w:r w:rsidRPr="00F1259F">
              <w:rPr>
                <w:rFonts w:ascii="Times New Roman" w:eastAsia="DengXian" w:hAnsi="Times New Roman" w:cs="Times New Roman"/>
                <w:color w:val="2E74B5" w:themeColor="accent1" w:themeShade="BF"/>
                <w:lang w:eastAsia="zh-CN"/>
              </w:rPr>
              <w:t xml:space="preserve">e.g. </w:t>
            </w:r>
            <w:r w:rsidRPr="00F1259F">
              <w:rPr>
                <w:rFonts w:ascii="Times New Roman" w:eastAsia="DengXian" w:hAnsi="Times New Roman" w:cs="Times New Roman" w:hint="eastAsia"/>
                <w:color w:val="2E74B5" w:themeColor="accent1" w:themeShade="BF"/>
                <w:lang w:eastAsia="zh-CN"/>
              </w:rPr>
              <w:t>反思</w:t>
            </w:r>
            <w:r w:rsidRPr="00F1259F">
              <w:rPr>
                <w:rFonts w:ascii="Times New Roman" w:eastAsia="DengXian" w:hAnsi="Times New Roman" w:cs="Times New Roman"/>
                <w:color w:val="2E74B5" w:themeColor="accent1" w:themeShade="BF"/>
                <w:lang w:eastAsia="zh-CN"/>
              </w:rPr>
              <w:t xml:space="preserve"> </w:t>
            </w:r>
            <w:r w:rsidRPr="00F1259F">
              <w:rPr>
                <w:rFonts w:ascii="Times New Roman" w:eastAsia="DengXian" w:hAnsi="Times New Roman" w:cs="Times New Roman" w:hint="eastAsia"/>
                <w:color w:val="2E74B5" w:themeColor="accent1" w:themeShade="BF"/>
                <w:lang w:eastAsia="zh-CN"/>
              </w:rPr>
              <w:t>求进</w:t>
            </w:r>
            <w:r w:rsidRPr="00F1259F">
              <w:rPr>
                <w:rFonts w:ascii="Times New Roman" w:eastAsia="DengXian" w:hAnsi="Times New Roman" w:cs="Times New Roman"/>
                <w:color w:val="2E74B5" w:themeColor="accent1" w:themeShade="BF"/>
                <w:lang w:eastAsia="zh-CN"/>
              </w:rPr>
              <w:t xml:space="preserve"> – </w:t>
            </w:r>
            <w:r w:rsidRPr="00F1259F">
              <w:rPr>
                <w:rFonts w:ascii="Times New Roman" w:eastAsia="DengXian" w:hAnsi="Times New Roman" w:cs="Times New Roman" w:hint="eastAsia"/>
                <w:color w:val="2E74B5" w:themeColor="accent1" w:themeShade="BF"/>
                <w:lang w:eastAsia="zh-CN"/>
              </w:rPr>
              <w:t>藉</w:t>
            </w:r>
            <w:r w:rsidRPr="00F1259F">
              <w:rPr>
                <w:rFonts w:ascii="Times New Roman" w:eastAsia="DengXian" w:hAnsi="Times New Roman" w:cs="Times New Roman"/>
                <w:color w:val="2E74B5" w:themeColor="accent1" w:themeShade="BF"/>
                <w:lang w:eastAsia="zh-CN"/>
              </w:rPr>
              <w:t>T-</w:t>
            </w:r>
            <w:r w:rsidRPr="00F1259F">
              <w:rPr>
                <w:rFonts w:ascii="Times New Roman" w:eastAsia="DengXian" w:hAnsi="Times New Roman" w:cs="Times New Roman" w:hint="eastAsia"/>
                <w:color w:val="2E74B5" w:themeColor="accent1" w:themeShade="BF"/>
                <w:lang w:eastAsia="zh-CN"/>
              </w:rPr>
              <w:t>标准</w:t>
            </w:r>
            <w:r w:rsidRPr="00F1259F">
              <w:rPr>
                <w:rFonts w:ascii="Times New Roman" w:eastAsia="DengXian" w:hAnsi="Times New Roman" w:cs="Times New Roman"/>
                <w:color w:val="2E74B5" w:themeColor="accent1" w:themeShade="BF"/>
                <w:lang w:eastAsia="zh-CN"/>
              </w:rPr>
              <w:t>+</w:t>
            </w:r>
            <w:r w:rsidRPr="00F1259F">
              <w:rPr>
                <w:rFonts w:ascii="Times New Roman" w:eastAsia="DengXian" w:hAnsi="Times New Roman" w:cs="Times New Roman" w:hint="eastAsia"/>
                <w:color w:val="2E74B5" w:themeColor="accent1" w:themeShade="BF"/>
                <w:lang w:eastAsia="zh-CN"/>
              </w:rPr>
              <w:t>促进教师专业发展</w:t>
            </w:r>
          </w:p>
        </w:tc>
        <w:tc>
          <w:tcPr>
            <w:tcW w:w="1148" w:type="dxa"/>
          </w:tcPr>
          <w:p w:rsidR="00D37A50" w:rsidRPr="002256E1" w:rsidRDefault="00F1259F" w:rsidP="00C45B5C">
            <w:pPr>
              <w:jc w:val="center"/>
              <w:rPr>
                <w:rFonts w:ascii="Times New Roman" w:hAnsi="Times New Roman" w:cs="Times New Roman"/>
                <w:color w:val="2E74B5" w:themeColor="accent1" w:themeShade="BF"/>
              </w:rPr>
            </w:pPr>
            <w:r w:rsidRPr="00F1259F">
              <w:rPr>
                <w:rFonts w:ascii="Times New Roman" w:eastAsia="DengXian" w:hAnsi="Times New Roman" w:cs="Times New Roman"/>
                <w:color w:val="2E74B5" w:themeColor="accent1" w:themeShade="BF"/>
                <w:lang w:eastAsia="zh-CN"/>
              </w:rPr>
              <w:t>MO</w:t>
            </w:r>
          </w:p>
        </w:tc>
        <w:tc>
          <w:tcPr>
            <w:tcW w:w="1247" w:type="dxa"/>
          </w:tcPr>
          <w:p w:rsidR="00D37A50" w:rsidRPr="002256E1" w:rsidRDefault="00F1259F" w:rsidP="00C45B5C">
            <w:pPr>
              <w:jc w:val="center"/>
              <w:rPr>
                <w:rFonts w:ascii="Times New Roman" w:hAnsi="Times New Roman" w:cs="Times New Roman"/>
                <w:color w:val="2E74B5" w:themeColor="accent1" w:themeShade="BF"/>
              </w:rPr>
            </w:pPr>
            <w:r w:rsidRPr="00F1259F">
              <w:rPr>
                <w:rFonts w:ascii="Times New Roman" w:eastAsia="DengXian" w:hAnsi="Times New Roman" w:cs="Times New Roman"/>
                <w:color w:val="2E74B5" w:themeColor="accent1" w:themeShade="BF"/>
                <w:lang w:eastAsia="zh-CN"/>
              </w:rPr>
              <w:t>EDB</w:t>
            </w:r>
          </w:p>
        </w:tc>
        <w:tc>
          <w:tcPr>
            <w:tcW w:w="882" w:type="dxa"/>
          </w:tcPr>
          <w:p w:rsidR="00D37A50" w:rsidRPr="002256E1" w:rsidRDefault="00F1259F" w:rsidP="00C45B5C">
            <w:pPr>
              <w:jc w:val="center"/>
              <w:rPr>
                <w:rFonts w:ascii="Times New Roman" w:hAnsi="Times New Roman" w:cs="Times New Roman"/>
                <w:color w:val="2E74B5" w:themeColor="accent1" w:themeShade="BF"/>
              </w:rPr>
            </w:pPr>
            <w:r w:rsidRPr="00F1259F">
              <w:rPr>
                <w:rFonts w:ascii="Times New Roman" w:eastAsia="DengXian" w:hAnsi="Times New Roman" w:cs="Times New Roman"/>
                <w:color w:val="2E74B5" w:themeColor="accent1" w:themeShade="BF"/>
                <w:lang w:eastAsia="zh-CN"/>
              </w:rPr>
              <w:t>3</w:t>
            </w:r>
          </w:p>
        </w:tc>
        <w:tc>
          <w:tcPr>
            <w:tcW w:w="1415" w:type="dxa"/>
          </w:tcPr>
          <w:p w:rsidR="00D37A50" w:rsidRPr="002256E1" w:rsidRDefault="00F1259F" w:rsidP="00C45B5C">
            <w:pPr>
              <w:jc w:val="center"/>
              <w:rPr>
                <w:rFonts w:ascii="Times New Roman" w:hAnsi="Times New Roman" w:cs="Times New Roman"/>
                <w:color w:val="2E74B5" w:themeColor="accent1" w:themeShade="BF"/>
              </w:rPr>
            </w:pPr>
            <w:r w:rsidRPr="00F1259F">
              <w:rPr>
                <w:rFonts w:ascii="Times New Roman" w:eastAsia="DengXian" w:hAnsi="Times New Roman" w:cs="Times New Roman"/>
                <w:color w:val="2E74B5" w:themeColor="accent1" w:themeShade="BF"/>
                <w:lang w:eastAsia="zh-CN"/>
              </w:rPr>
              <w:t>18.6.2020</w:t>
            </w:r>
          </w:p>
        </w:tc>
        <w:tc>
          <w:tcPr>
            <w:tcW w:w="1484" w:type="dxa"/>
          </w:tcPr>
          <w:p w:rsidR="00D37A50" w:rsidRDefault="00F1259F" w:rsidP="00C45B5C">
            <w:pPr>
              <w:ind w:leftChars="-45" w:left="-108"/>
              <w:jc w:val="center"/>
              <w:rPr>
                <w:rFonts w:ascii="Times New Roman" w:hAnsi="Times New Roman" w:cs="Times New Roman"/>
                <w:color w:val="2E74B5" w:themeColor="accent1" w:themeShade="BF"/>
              </w:rPr>
            </w:pPr>
            <w:r w:rsidRPr="00F1259F">
              <w:rPr>
                <w:rFonts w:ascii="Times New Roman" w:eastAsia="DengXian" w:hAnsi="Times New Roman" w:cs="Times New Roman"/>
                <w:color w:val="2E74B5" w:themeColor="accent1" w:themeShade="BF"/>
                <w:lang w:eastAsia="zh-CN"/>
              </w:rPr>
              <w:t>e-Services</w:t>
            </w:r>
          </w:p>
          <w:p w:rsidR="00D37A50" w:rsidRPr="002256E1" w:rsidRDefault="00F1259F" w:rsidP="00C45B5C">
            <w:pPr>
              <w:ind w:rightChars="72" w:right="173"/>
              <w:jc w:val="center"/>
              <w:rPr>
                <w:rFonts w:ascii="Times New Roman" w:hAnsi="Times New Roman" w:cs="Times New Roman"/>
                <w:color w:val="2E74B5" w:themeColor="accent1" w:themeShade="BF"/>
              </w:rPr>
            </w:pPr>
            <w:r w:rsidRPr="00F1259F">
              <w:rPr>
                <w:rFonts w:ascii="Times New Roman" w:eastAsia="DengXian" w:hAnsi="Times New Roman" w:cs="Times New Roman" w:hint="eastAsia"/>
                <w:color w:val="2E74B5" w:themeColor="accent1" w:themeShade="BF"/>
                <w:lang w:eastAsia="zh-CN"/>
              </w:rPr>
              <w:t>纪录</w:t>
            </w:r>
          </w:p>
        </w:tc>
        <w:tc>
          <w:tcPr>
            <w:tcW w:w="926" w:type="dxa"/>
          </w:tcPr>
          <w:p w:rsidR="00D37A50" w:rsidRPr="002256E1" w:rsidRDefault="00D37A50" w:rsidP="00C45B5C">
            <w:pPr>
              <w:jc w:val="center"/>
              <w:rPr>
                <w:rFonts w:ascii="Times New Roman" w:hAnsi="Times New Roman" w:cs="Times New Roman"/>
                <w:color w:val="2E74B5" w:themeColor="accent1" w:themeShade="BF"/>
              </w:rPr>
            </w:pPr>
            <w:r w:rsidRPr="002256E1">
              <w:rPr>
                <w:rFonts w:ascii="Times New Roman" w:hAnsi="Times New Roman" w:cs="Times New Roman"/>
                <w:color w:val="2E74B5" w:themeColor="accent1" w:themeShade="BF"/>
                <w:sz w:val="36"/>
              </w:rPr>
              <w:sym w:font="Wingdings" w:char="F0FC"/>
            </w:r>
          </w:p>
        </w:tc>
      </w:tr>
      <w:tr w:rsidR="00D37A50" w:rsidRPr="00A67503" w:rsidTr="00D37A50">
        <w:trPr>
          <w:trHeight w:val="269"/>
        </w:trPr>
        <w:tc>
          <w:tcPr>
            <w:tcW w:w="2396" w:type="dxa"/>
          </w:tcPr>
          <w:p w:rsidR="00D37A50" w:rsidRPr="002256E1" w:rsidRDefault="00D37A50" w:rsidP="00C45B5C">
            <w:pPr>
              <w:rPr>
                <w:rFonts w:ascii="Times New Roman" w:hAnsi="Times New Roman" w:cs="Times New Roman"/>
              </w:rPr>
            </w:pPr>
          </w:p>
        </w:tc>
        <w:tc>
          <w:tcPr>
            <w:tcW w:w="1148" w:type="dxa"/>
          </w:tcPr>
          <w:p w:rsidR="00D37A50" w:rsidRPr="00214251" w:rsidRDefault="00D37A50" w:rsidP="00C45B5C">
            <w:pPr>
              <w:rPr>
                <w:rFonts w:ascii="Times New Roman" w:hAnsi="Times New Roman" w:cs="Times New Roman"/>
              </w:rPr>
            </w:pPr>
          </w:p>
        </w:tc>
        <w:tc>
          <w:tcPr>
            <w:tcW w:w="1247" w:type="dxa"/>
          </w:tcPr>
          <w:p w:rsidR="00D37A50" w:rsidRPr="00214251" w:rsidRDefault="00D37A50" w:rsidP="00C45B5C">
            <w:pPr>
              <w:rPr>
                <w:rFonts w:ascii="Times New Roman" w:hAnsi="Times New Roman" w:cs="Times New Roman"/>
              </w:rPr>
            </w:pPr>
          </w:p>
        </w:tc>
        <w:tc>
          <w:tcPr>
            <w:tcW w:w="882" w:type="dxa"/>
          </w:tcPr>
          <w:p w:rsidR="00D37A50" w:rsidRPr="00214251" w:rsidRDefault="00D37A50" w:rsidP="00C45B5C">
            <w:pPr>
              <w:rPr>
                <w:rFonts w:ascii="Times New Roman" w:hAnsi="Times New Roman" w:cs="Times New Roman"/>
              </w:rPr>
            </w:pPr>
          </w:p>
        </w:tc>
        <w:tc>
          <w:tcPr>
            <w:tcW w:w="1415" w:type="dxa"/>
          </w:tcPr>
          <w:p w:rsidR="00D37A50" w:rsidRPr="00214251" w:rsidRDefault="00D37A50" w:rsidP="00C45B5C">
            <w:pPr>
              <w:rPr>
                <w:rFonts w:ascii="Times New Roman" w:hAnsi="Times New Roman" w:cs="Times New Roman"/>
              </w:rPr>
            </w:pPr>
          </w:p>
        </w:tc>
        <w:tc>
          <w:tcPr>
            <w:tcW w:w="1484" w:type="dxa"/>
          </w:tcPr>
          <w:p w:rsidR="00D37A50" w:rsidRPr="00214251" w:rsidRDefault="00D37A50" w:rsidP="00C45B5C">
            <w:pPr>
              <w:rPr>
                <w:rFonts w:ascii="Times New Roman" w:hAnsi="Times New Roman" w:cs="Times New Roman"/>
              </w:rPr>
            </w:pPr>
          </w:p>
        </w:tc>
        <w:tc>
          <w:tcPr>
            <w:tcW w:w="926" w:type="dxa"/>
          </w:tcPr>
          <w:p w:rsidR="00D37A50" w:rsidRPr="00214251" w:rsidRDefault="00D37A50" w:rsidP="00C45B5C">
            <w:pPr>
              <w:rPr>
                <w:rFonts w:ascii="Times New Roman" w:hAnsi="Times New Roman" w:cs="Times New Roman"/>
              </w:rPr>
            </w:pPr>
          </w:p>
        </w:tc>
      </w:tr>
      <w:tr w:rsidR="00D37A50" w:rsidRPr="00A67503" w:rsidTr="00D37A50">
        <w:trPr>
          <w:trHeight w:val="269"/>
        </w:trPr>
        <w:tc>
          <w:tcPr>
            <w:tcW w:w="2396" w:type="dxa"/>
          </w:tcPr>
          <w:p w:rsidR="00D37A50" w:rsidRPr="00A30AF1" w:rsidRDefault="00D37A50" w:rsidP="00C45B5C">
            <w:pPr>
              <w:rPr>
                <w:rFonts w:ascii="Times New Roman" w:hAnsi="Times New Roman" w:cs="Times New Roman"/>
              </w:rPr>
            </w:pPr>
          </w:p>
        </w:tc>
        <w:tc>
          <w:tcPr>
            <w:tcW w:w="1148" w:type="dxa"/>
          </w:tcPr>
          <w:p w:rsidR="00D37A50" w:rsidRPr="006A3CC2" w:rsidRDefault="00D37A50" w:rsidP="00C45B5C">
            <w:pPr>
              <w:rPr>
                <w:rFonts w:ascii="Times New Roman" w:hAnsi="Times New Roman" w:cs="Times New Roman"/>
              </w:rPr>
            </w:pPr>
          </w:p>
        </w:tc>
        <w:tc>
          <w:tcPr>
            <w:tcW w:w="1247" w:type="dxa"/>
          </w:tcPr>
          <w:p w:rsidR="00D37A50" w:rsidRPr="006A3CC2" w:rsidRDefault="00D37A50" w:rsidP="00C45B5C">
            <w:pPr>
              <w:rPr>
                <w:rFonts w:ascii="Times New Roman" w:hAnsi="Times New Roman" w:cs="Times New Roman"/>
              </w:rPr>
            </w:pPr>
          </w:p>
        </w:tc>
        <w:tc>
          <w:tcPr>
            <w:tcW w:w="882" w:type="dxa"/>
          </w:tcPr>
          <w:p w:rsidR="00D37A50" w:rsidRPr="006A3CC2" w:rsidRDefault="00D37A50" w:rsidP="00C45B5C">
            <w:pPr>
              <w:rPr>
                <w:rFonts w:ascii="Times New Roman" w:hAnsi="Times New Roman" w:cs="Times New Roman"/>
              </w:rPr>
            </w:pPr>
          </w:p>
        </w:tc>
        <w:tc>
          <w:tcPr>
            <w:tcW w:w="1415" w:type="dxa"/>
          </w:tcPr>
          <w:p w:rsidR="00D37A50" w:rsidRPr="006A3CC2" w:rsidRDefault="00D37A50" w:rsidP="00C45B5C">
            <w:pPr>
              <w:rPr>
                <w:rFonts w:ascii="Times New Roman" w:hAnsi="Times New Roman" w:cs="Times New Roman"/>
              </w:rPr>
            </w:pPr>
          </w:p>
        </w:tc>
        <w:tc>
          <w:tcPr>
            <w:tcW w:w="1484" w:type="dxa"/>
          </w:tcPr>
          <w:p w:rsidR="00D37A50" w:rsidRPr="006A3CC2" w:rsidRDefault="00D37A50" w:rsidP="00C45B5C">
            <w:pPr>
              <w:rPr>
                <w:rFonts w:ascii="Times New Roman" w:hAnsi="Times New Roman" w:cs="Times New Roman"/>
              </w:rPr>
            </w:pPr>
          </w:p>
        </w:tc>
        <w:tc>
          <w:tcPr>
            <w:tcW w:w="926" w:type="dxa"/>
          </w:tcPr>
          <w:p w:rsidR="00D37A50" w:rsidRPr="006A3CC2" w:rsidRDefault="00D37A50" w:rsidP="00C45B5C">
            <w:pPr>
              <w:rPr>
                <w:rFonts w:ascii="Times New Roman" w:hAnsi="Times New Roman" w:cs="Times New Roman"/>
              </w:rPr>
            </w:pPr>
          </w:p>
        </w:tc>
      </w:tr>
      <w:tr w:rsidR="00D37A50" w:rsidRPr="00A67503" w:rsidTr="00D37A50">
        <w:trPr>
          <w:trHeight w:val="269"/>
        </w:trPr>
        <w:tc>
          <w:tcPr>
            <w:tcW w:w="2396" w:type="dxa"/>
          </w:tcPr>
          <w:p w:rsidR="00D37A50" w:rsidRPr="00A67503" w:rsidRDefault="00D37A50" w:rsidP="00C45B5C">
            <w:pPr>
              <w:rPr>
                <w:rFonts w:ascii="Times New Roman" w:hAnsi="Times New Roman" w:cs="Times New Roman"/>
              </w:rPr>
            </w:pPr>
          </w:p>
        </w:tc>
        <w:tc>
          <w:tcPr>
            <w:tcW w:w="1148" w:type="dxa"/>
          </w:tcPr>
          <w:p w:rsidR="00D37A50" w:rsidRPr="00A67503" w:rsidRDefault="00D37A50" w:rsidP="00C45B5C">
            <w:pPr>
              <w:rPr>
                <w:rFonts w:ascii="Times New Roman" w:hAnsi="Times New Roman" w:cs="Times New Roman"/>
              </w:rPr>
            </w:pPr>
          </w:p>
        </w:tc>
        <w:tc>
          <w:tcPr>
            <w:tcW w:w="1247" w:type="dxa"/>
          </w:tcPr>
          <w:p w:rsidR="00D37A50" w:rsidRPr="00A67503" w:rsidRDefault="00D37A50" w:rsidP="00C45B5C">
            <w:pPr>
              <w:rPr>
                <w:rFonts w:ascii="Times New Roman" w:hAnsi="Times New Roman" w:cs="Times New Roman"/>
              </w:rPr>
            </w:pPr>
          </w:p>
        </w:tc>
        <w:tc>
          <w:tcPr>
            <w:tcW w:w="882" w:type="dxa"/>
          </w:tcPr>
          <w:p w:rsidR="00D37A50" w:rsidRPr="00A67503" w:rsidRDefault="00D37A50" w:rsidP="00C45B5C">
            <w:pPr>
              <w:rPr>
                <w:rFonts w:ascii="Times New Roman" w:hAnsi="Times New Roman" w:cs="Times New Roman"/>
              </w:rPr>
            </w:pPr>
          </w:p>
        </w:tc>
        <w:tc>
          <w:tcPr>
            <w:tcW w:w="1415" w:type="dxa"/>
          </w:tcPr>
          <w:p w:rsidR="00D37A50" w:rsidRPr="00A67503" w:rsidRDefault="00D37A50" w:rsidP="00C45B5C">
            <w:pPr>
              <w:rPr>
                <w:rFonts w:ascii="Times New Roman" w:hAnsi="Times New Roman" w:cs="Times New Roman"/>
              </w:rPr>
            </w:pPr>
          </w:p>
        </w:tc>
        <w:tc>
          <w:tcPr>
            <w:tcW w:w="1484" w:type="dxa"/>
          </w:tcPr>
          <w:p w:rsidR="00D37A50" w:rsidRPr="00A67503" w:rsidRDefault="00D37A50" w:rsidP="00C45B5C">
            <w:pPr>
              <w:rPr>
                <w:rFonts w:ascii="Times New Roman" w:hAnsi="Times New Roman" w:cs="Times New Roman"/>
              </w:rPr>
            </w:pPr>
          </w:p>
        </w:tc>
        <w:tc>
          <w:tcPr>
            <w:tcW w:w="926" w:type="dxa"/>
          </w:tcPr>
          <w:p w:rsidR="00D37A50" w:rsidRPr="00A67503" w:rsidRDefault="00D37A50" w:rsidP="00C45B5C">
            <w:pPr>
              <w:rPr>
                <w:rFonts w:ascii="Times New Roman" w:hAnsi="Times New Roman" w:cs="Times New Roman"/>
              </w:rPr>
            </w:pPr>
          </w:p>
        </w:tc>
      </w:tr>
      <w:tr w:rsidR="00D37A50" w:rsidRPr="00A67503" w:rsidTr="00D37A50">
        <w:trPr>
          <w:trHeight w:val="269"/>
        </w:trPr>
        <w:tc>
          <w:tcPr>
            <w:tcW w:w="2396" w:type="dxa"/>
          </w:tcPr>
          <w:p w:rsidR="00D37A50" w:rsidRPr="00A67503" w:rsidRDefault="00D37A50" w:rsidP="00C45B5C">
            <w:pPr>
              <w:rPr>
                <w:rFonts w:ascii="Times New Roman" w:hAnsi="Times New Roman" w:cs="Times New Roman"/>
              </w:rPr>
            </w:pPr>
          </w:p>
        </w:tc>
        <w:tc>
          <w:tcPr>
            <w:tcW w:w="1148" w:type="dxa"/>
          </w:tcPr>
          <w:p w:rsidR="00D37A50" w:rsidRPr="00A67503" w:rsidRDefault="00D37A50" w:rsidP="00C45B5C">
            <w:pPr>
              <w:rPr>
                <w:rFonts w:ascii="Times New Roman" w:hAnsi="Times New Roman" w:cs="Times New Roman"/>
              </w:rPr>
            </w:pPr>
          </w:p>
        </w:tc>
        <w:tc>
          <w:tcPr>
            <w:tcW w:w="1247" w:type="dxa"/>
          </w:tcPr>
          <w:p w:rsidR="00D37A50" w:rsidRPr="00A67503" w:rsidRDefault="00D37A50" w:rsidP="00C45B5C">
            <w:pPr>
              <w:rPr>
                <w:rFonts w:ascii="Times New Roman" w:hAnsi="Times New Roman" w:cs="Times New Roman"/>
              </w:rPr>
            </w:pPr>
          </w:p>
        </w:tc>
        <w:tc>
          <w:tcPr>
            <w:tcW w:w="882" w:type="dxa"/>
          </w:tcPr>
          <w:p w:rsidR="00D37A50" w:rsidRPr="00A67503" w:rsidRDefault="00D37A50" w:rsidP="00C45B5C">
            <w:pPr>
              <w:rPr>
                <w:rFonts w:ascii="Times New Roman" w:hAnsi="Times New Roman" w:cs="Times New Roman"/>
              </w:rPr>
            </w:pPr>
          </w:p>
        </w:tc>
        <w:tc>
          <w:tcPr>
            <w:tcW w:w="1415" w:type="dxa"/>
          </w:tcPr>
          <w:p w:rsidR="00D37A50" w:rsidRPr="00A67503" w:rsidRDefault="00D37A50" w:rsidP="00C45B5C">
            <w:pPr>
              <w:rPr>
                <w:rFonts w:ascii="Times New Roman" w:hAnsi="Times New Roman" w:cs="Times New Roman"/>
              </w:rPr>
            </w:pPr>
          </w:p>
        </w:tc>
        <w:tc>
          <w:tcPr>
            <w:tcW w:w="1484" w:type="dxa"/>
          </w:tcPr>
          <w:p w:rsidR="00D37A50" w:rsidRPr="00A67503" w:rsidRDefault="00D37A50" w:rsidP="00C45B5C">
            <w:pPr>
              <w:rPr>
                <w:rFonts w:ascii="Times New Roman" w:hAnsi="Times New Roman" w:cs="Times New Roman"/>
              </w:rPr>
            </w:pPr>
          </w:p>
        </w:tc>
        <w:tc>
          <w:tcPr>
            <w:tcW w:w="926" w:type="dxa"/>
          </w:tcPr>
          <w:p w:rsidR="00D37A50" w:rsidRPr="00A67503" w:rsidRDefault="00D37A50" w:rsidP="00C45B5C">
            <w:pPr>
              <w:rPr>
                <w:rFonts w:ascii="Times New Roman" w:hAnsi="Times New Roman" w:cs="Times New Roman"/>
              </w:rPr>
            </w:pPr>
          </w:p>
        </w:tc>
      </w:tr>
      <w:tr w:rsidR="00D37A50" w:rsidRPr="00A67503" w:rsidTr="00D37A50">
        <w:trPr>
          <w:trHeight w:val="259"/>
        </w:trPr>
        <w:tc>
          <w:tcPr>
            <w:tcW w:w="2396" w:type="dxa"/>
          </w:tcPr>
          <w:p w:rsidR="00D37A50" w:rsidRPr="00A67503" w:rsidRDefault="00D37A50" w:rsidP="00C45B5C">
            <w:pPr>
              <w:rPr>
                <w:rFonts w:ascii="Times New Roman" w:hAnsi="Times New Roman" w:cs="Times New Roman"/>
              </w:rPr>
            </w:pPr>
          </w:p>
        </w:tc>
        <w:tc>
          <w:tcPr>
            <w:tcW w:w="1148" w:type="dxa"/>
          </w:tcPr>
          <w:p w:rsidR="00D37A50" w:rsidRPr="00A67503" w:rsidRDefault="00D37A50" w:rsidP="00C45B5C">
            <w:pPr>
              <w:rPr>
                <w:rFonts w:ascii="Times New Roman" w:hAnsi="Times New Roman" w:cs="Times New Roman"/>
              </w:rPr>
            </w:pPr>
          </w:p>
        </w:tc>
        <w:tc>
          <w:tcPr>
            <w:tcW w:w="1247" w:type="dxa"/>
          </w:tcPr>
          <w:p w:rsidR="00D37A50" w:rsidRPr="00A67503" w:rsidRDefault="00D37A50" w:rsidP="00C45B5C">
            <w:pPr>
              <w:rPr>
                <w:rFonts w:ascii="Times New Roman" w:hAnsi="Times New Roman" w:cs="Times New Roman"/>
              </w:rPr>
            </w:pPr>
          </w:p>
        </w:tc>
        <w:tc>
          <w:tcPr>
            <w:tcW w:w="882" w:type="dxa"/>
          </w:tcPr>
          <w:p w:rsidR="00D37A50" w:rsidRPr="00A67503" w:rsidRDefault="00D37A50" w:rsidP="00C45B5C">
            <w:pPr>
              <w:rPr>
                <w:rFonts w:ascii="Times New Roman" w:hAnsi="Times New Roman" w:cs="Times New Roman"/>
              </w:rPr>
            </w:pPr>
          </w:p>
        </w:tc>
        <w:tc>
          <w:tcPr>
            <w:tcW w:w="1415" w:type="dxa"/>
          </w:tcPr>
          <w:p w:rsidR="00D37A50" w:rsidRPr="00A67503" w:rsidRDefault="00D37A50" w:rsidP="00C45B5C">
            <w:pPr>
              <w:rPr>
                <w:rFonts w:ascii="Times New Roman" w:hAnsi="Times New Roman" w:cs="Times New Roman"/>
              </w:rPr>
            </w:pPr>
          </w:p>
        </w:tc>
        <w:tc>
          <w:tcPr>
            <w:tcW w:w="1484" w:type="dxa"/>
          </w:tcPr>
          <w:p w:rsidR="00D37A50" w:rsidRPr="00A67503" w:rsidRDefault="00D37A50" w:rsidP="00C45B5C">
            <w:pPr>
              <w:rPr>
                <w:rFonts w:ascii="Times New Roman" w:hAnsi="Times New Roman" w:cs="Times New Roman"/>
              </w:rPr>
            </w:pPr>
          </w:p>
        </w:tc>
        <w:tc>
          <w:tcPr>
            <w:tcW w:w="926" w:type="dxa"/>
          </w:tcPr>
          <w:p w:rsidR="00D37A50" w:rsidRPr="00A67503" w:rsidRDefault="00D37A50" w:rsidP="00C45B5C">
            <w:pPr>
              <w:rPr>
                <w:rFonts w:ascii="Times New Roman" w:hAnsi="Times New Roman" w:cs="Times New Roman"/>
              </w:rPr>
            </w:pPr>
          </w:p>
        </w:tc>
      </w:tr>
      <w:tr w:rsidR="00D37A50" w:rsidRPr="00A67503" w:rsidTr="00D37A50">
        <w:trPr>
          <w:trHeight w:val="269"/>
        </w:trPr>
        <w:tc>
          <w:tcPr>
            <w:tcW w:w="2396" w:type="dxa"/>
          </w:tcPr>
          <w:p w:rsidR="00D37A50" w:rsidRPr="00A67503" w:rsidRDefault="00D37A50" w:rsidP="00C45B5C">
            <w:pPr>
              <w:rPr>
                <w:rFonts w:ascii="Times New Roman" w:hAnsi="Times New Roman" w:cs="Times New Roman"/>
              </w:rPr>
            </w:pPr>
          </w:p>
        </w:tc>
        <w:tc>
          <w:tcPr>
            <w:tcW w:w="1148" w:type="dxa"/>
          </w:tcPr>
          <w:p w:rsidR="00D37A50" w:rsidRPr="00A67503" w:rsidRDefault="00D37A50" w:rsidP="00C45B5C">
            <w:pPr>
              <w:rPr>
                <w:rFonts w:ascii="Times New Roman" w:hAnsi="Times New Roman" w:cs="Times New Roman"/>
              </w:rPr>
            </w:pPr>
          </w:p>
        </w:tc>
        <w:tc>
          <w:tcPr>
            <w:tcW w:w="1247" w:type="dxa"/>
          </w:tcPr>
          <w:p w:rsidR="00D37A50" w:rsidRPr="00A67503" w:rsidRDefault="00D37A50" w:rsidP="00C45B5C">
            <w:pPr>
              <w:rPr>
                <w:rFonts w:ascii="Times New Roman" w:hAnsi="Times New Roman" w:cs="Times New Roman"/>
              </w:rPr>
            </w:pPr>
          </w:p>
        </w:tc>
        <w:tc>
          <w:tcPr>
            <w:tcW w:w="882" w:type="dxa"/>
          </w:tcPr>
          <w:p w:rsidR="00D37A50" w:rsidRPr="00A67503" w:rsidRDefault="00D37A50" w:rsidP="00C45B5C">
            <w:pPr>
              <w:rPr>
                <w:rFonts w:ascii="Times New Roman" w:hAnsi="Times New Roman" w:cs="Times New Roman"/>
              </w:rPr>
            </w:pPr>
          </w:p>
        </w:tc>
        <w:tc>
          <w:tcPr>
            <w:tcW w:w="1415" w:type="dxa"/>
          </w:tcPr>
          <w:p w:rsidR="00D37A50" w:rsidRPr="00A67503" w:rsidRDefault="00D37A50" w:rsidP="00C45B5C">
            <w:pPr>
              <w:rPr>
                <w:rFonts w:ascii="Times New Roman" w:hAnsi="Times New Roman" w:cs="Times New Roman"/>
              </w:rPr>
            </w:pPr>
          </w:p>
        </w:tc>
        <w:tc>
          <w:tcPr>
            <w:tcW w:w="1484" w:type="dxa"/>
          </w:tcPr>
          <w:p w:rsidR="00D37A50" w:rsidRPr="00A67503" w:rsidRDefault="00D37A50" w:rsidP="00C45B5C">
            <w:pPr>
              <w:rPr>
                <w:rFonts w:ascii="Times New Roman" w:hAnsi="Times New Roman" w:cs="Times New Roman"/>
              </w:rPr>
            </w:pPr>
          </w:p>
        </w:tc>
        <w:tc>
          <w:tcPr>
            <w:tcW w:w="926" w:type="dxa"/>
          </w:tcPr>
          <w:p w:rsidR="00D37A50" w:rsidRPr="00A67503" w:rsidRDefault="00D37A50" w:rsidP="00C45B5C">
            <w:pPr>
              <w:rPr>
                <w:rFonts w:ascii="Times New Roman" w:hAnsi="Times New Roman" w:cs="Times New Roman"/>
              </w:rPr>
            </w:pPr>
          </w:p>
        </w:tc>
      </w:tr>
      <w:tr w:rsidR="00D37A50" w:rsidRPr="006E3DB7" w:rsidTr="00D37A50">
        <w:trPr>
          <w:trHeight w:val="269"/>
        </w:trPr>
        <w:tc>
          <w:tcPr>
            <w:tcW w:w="2396" w:type="dxa"/>
          </w:tcPr>
          <w:p w:rsidR="00D37A50" w:rsidRPr="006E3DB7" w:rsidRDefault="00D37A50" w:rsidP="00C45B5C">
            <w:pPr>
              <w:rPr>
                <w:rFonts w:ascii="Times New Roman" w:hAnsi="Times New Roman" w:cs="Times New Roman"/>
              </w:rPr>
            </w:pPr>
          </w:p>
        </w:tc>
        <w:tc>
          <w:tcPr>
            <w:tcW w:w="1148" w:type="dxa"/>
          </w:tcPr>
          <w:p w:rsidR="00D37A50" w:rsidRPr="006E3DB7" w:rsidRDefault="00D37A50" w:rsidP="00C45B5C">
            <w:pPr>
              <w:rPr>
                <w:rFonts w:ascii="Times New Roman" w:hAnsi="Times New Roman" w:cs="Times New Roman"/>
              </w:rPr>
            </w:pPr>
          </w:p>
        </w:tc>
        <w:tc>
          <w:tcPr>
            <w:tcW w:w="1247" w:type="dxa"/>
          </w:tcPr>
          <w:p w:rsidR="00D37A50" w:rsidRPr="006E3DB7" w:rsidRDefault="00D37A50" w:rsidP="00C45B5C">
            <w:pPr>
              <w:rPr>
                <w:rFonts w:ascii="Times New Roman" w:hAnsi="Times New Roman" w:cs="Times New Roman"/>
              </w:rPr>
            </w:pPr>
          </w:p>
        </w:tc>
        <w:tc>
          <w:tcPr>
            <w:tcW w:w="882" w:type="dxa"/>
          </w:tcPr>
          <w:p w:rsidR="00D37A50" w:rsidRPr="006E3DB7" w:rsidRDefault="00D37A50" w:rsidP="00C45B5C">
            <w:pPr>
              <w:rPr>
                <w:rFonts w:ascii="Times New Roman" w:hAnsi="Times New Roman" w:cs="Times New Roman"/>
              </w:rPr>
            </w:pPr>
          </w:p>
        </w:tc>
        <w:tc>
          <w:tcPr>
            <w:tcW w:w="1415" w:type="dxa"/>
          </w:tcPr>
          <w:p w:rsidR="00D37A50" w:rsidRPr="006E3DB7" w:rsidRDefault="00D37A50" w:rsidP="00C45B5C">
            <w:pPr>
              <w:rPr>
                <w:rFonts w:ascii="Times New Roman" w:hAnsi="Times New Roman" w:cs="Times New Roman"/>
              </w:rPr>
            </w:pPr>
          </w:p>
        </w:tc>
        <w:tc>
          <w:tcPr>
            <w:tcW w:w="1484" w:type="dxa"/>
          </w:tcPr>
          <w:p w:rsidR="00D37A50" w:rsidRPr="006E3DB7" w:rsidRDefault="00D37A50" w:rsidP="00C45B5C">
            <w:pPr>
              <w:rPr>
                <w:rFonts w:ascii="Times New Roman" w:hAnsi="Times New Roman" w:cs="Times New Roman"/>
              </w:rPr>
            </w:pPr>
          </w:p>
        </w:tc>
        <w:tc>
          <w:tcPr>
            <w:tcW w:w="926" w:type="dxa"/>
          </w:tcPr>
          <w:p w:rsidR="00D37A50" w:rsidRPr="006E3DB7" w:rsidRDefault="00D37A50" w:rsidP="00C45B5C">
            <w:pPr>
              <w:rPr>
                <w:rFonts w:ascii="Times New Roman" w:hAnsi="Times New Roman" w:cs="Times New Roman"/>
              </w:rPr>
            </w:pPr>
          </w:p>
        </w:tc>
      </w:tr>
      <w:tr w:rsidR="00D37A50" w:rsidRPr="006E3DB7" w:rsidTr="00D37A50">
        <w:trPr>
          <w:trHeight w:val="269"/>
        </w:trPr>
        <w:tc>
          <w:tcPr>
            <w:tcW w:w="2396" w:type="dxa"/>
          </w:tcPr>
          <w:p w:rsidR="00D37A50" w:rsidRPr="006E3DB7" w:rsidRDefault="00D37A50" w:rsidP="00C45B5C">
            <w:pPr>
              <w:rPr>
                <w:rFonts w:ascii="Times New Roman" w:hAnsi="Times New Roman" w:cs="Times New Roman"/>
              </w:rPr>
            </w:pPr>
          </w:p>
        </w:tc>
        <w:tc>
          <w:tcPr>
            <w:tcW w:w="1148" w:type="dxa"/>
          </w:tcPr>
          <w:p w:rsidR="00D37A50" w:rsidRPr="006E3DB7" w:rsidRDefault="00D37A50" w:rsidP="00C45B5C">
            <w:pPr>
              <w:rPr>
                <w:rFonts w:ascii="Times New Roman" w:hAnsi="Times New Roman" w:cs="Times New Roman"/>
              </w:rPr>
            </w:pPr>
          </w:p>
        </w:tc>
        <w:tc>
          <w:tcPr>
            <w:tcW w:w="1247" w:type="dxa"/>
          </w:tcPr>
          <w:p w:rsidR="00D37A50" w:rsidRPr="006E3DB7" w:rsidRDefault="00D37A50" w:rsidP="00C45B5C">
            <w:pPr>
              <w:rPr>
                <w:rFonts w:ascii="Times New Roman" w:hAnsi="Times New Roman" w:cs="Times New Roman"/>
              </w:rPr>
            </w:pPr>
          </w:p>
        </w:tc>
        <w:tc>
          <w:tcPr>
            <w:tcW w:w="882" w:type="dxa"/>
          </w:tcPr>
          <w:p w:rsidR="00D37A50" w:rsidRPr="006E3DB7" w:rsidRDefault="00D37A50" w:rsidP="00C45B5C">
            <w:pPr>
              <w:rPr>
                <w:rFonts w:ascii="Times New Roman" w:hAnsi="Times New Roman" w:cs="Times New Roman"/>
              </w:rPr>
            </w:pPr>
          </w:p>
        </w:tc>
        <w:tc>
          <w:tcPr>
            <w:tcW w:w="1415" w:type="dxa"/>
          </w:tcPr>
          <w:p w:rsidR="00D37A50" w:rsidRPr="006E3DB7" w:rsidRDefault="00D37A50" w:rsidP="00C45B5C">
            <w:pPr>
              <w:rPr>
                <w:rFonts w:ascii="Times New Roman" w:hAnsi="Times New Roman" w:cs="Times New Roman"/>
              </w:rPr>
            </w:pPr>
          </w:p>
        </w:tc>
        <w:tc>
          <w:tcPr>
            <w:tcW w:w="1484" w:type="dxa"/>
          </w:tcPr>
          <w:p w:rsidR="00D37A50" w:rsidRPr="006E3DB7" w:rsidRDefault="00D37A50" w:rsidP="00C45B5C">
            <w:pPr>
              <w:rPr>
                <w:rFonts w:ascii="Times New Roman" w:hAnsi="Times New Roman" w:cs="Times New Roman"/>
              </w:rPr>
            </w:pPr>
          </w:p>
        </w:tc>
        <w:tc>
          <w:tcPr>
            <w:tcW w:w="926" w:type="dxa"/>
          </w:tcPr>
          <w:p w:rsidR="00D37A50" w:rsidRPr="006E3DB7" w:rsidRDefault="00D37A50" w:rsidP="00C45B5C">
            <w:pPr>
              <w:rPr>
                <w:rFonts w:ascii="Times New Roman" w:hAnsi="Times New Roman" w:cs="Times New Roman"/>
              </w:rPr>
            </w:pPr>
          </w:p>
        </w:tc>
      </w:tr>
      <w:tr w:rsidR="00D37A50" w:rsidRPr="006E3DB7" w:rsidTr="00D37A50">
        <w:trPr>
          <w:trHeight w:val="269"/>
        </w:trPr>
        <w:tc>
          <w:tcPr>
            <w:tcW w:w="2396" w:type="dxa"/>
          </w:tcPr>
          <w:p w:rsidR="00D37A50" w:rsidRPr="006E3DB7" w:rsidRDefault="00D37A50" w:rsidP="00C45B5C">
            <w:pPr>
              <w:rPr>
                <w:rFonts w:ascii="Times New Roman" w:hAnsi="Times New Roman" w:cs="Times New Roman"/>
              </w:rPr>
            </w:pPr>
          </w:p>
        </w:tc>
        <w:tc>
          <w:tcPr>
            <w:tcW w:w="1148" w:type="dxa"/>
          </w:tcPr>
          <w:p w:rsidR="00D37A50" w:rsidRPr="006E3DB7" w:rsidRDefault="00D37A50" w:rsidP="00C45B5C">
            <w:pPr>
              <w:rPr>
                <w:rFonts w:ascii="Times New Roman" w:hAnsi="Times New Roman" w:cs="Times New Roman"/>
              </w:rPr>
            </w:pPr>
          </w:p>
        </w:tc>
        <w:tc>
          <w:tcPr>
            <w:tcW w:w="1247" w:type="dxa"/>
          </w:tcPr>
          <w:p w:rsidR="00D37A50" w:rsidRPr="006E3DB7" w:rsidRDefault="00D37A50" w:rsidP="00C45B5C">
            <w:pPr>
              <w:rPr>
                <w:rFonts w:ascii="Times New Roman" w:hAnsi="Times New Roman" w:cs="Times New Roman"/>
              </w:rPr>
            </w:pPr>
          </w:p>
        </w:tc>
        <w:tc>
          <w:tcPr>
            <w:tcW w:w="882" w:type="dxa"/>
          </w:tcPr>
          <w:p w:rsidR="00D37A50" w:rsidRPr="006E3DB7" w:rsidRDefault="00D37A50" w:rsidP="00C45B5C">
            <w:pPr>
              <w:rPr>
                <w:rFonts w:ascii="Times New Roman" w:hAnsi="Times New Roman" w:cs="Times New Roman"/>
              </w:rPr>
            </w:pPr>
          </w:p>
        </w:tc>
        <w:tc>
          <w:tcPr>
            <w:tcW w:w="1415" w:type="dxa"/>
          </w:tcPr>
          <w:p w:rsidR="00D37A50" w:rsidRPr="006E3DB7" w:rsidRDefault="00D37A50" w:rsidP="00C45B5C">
            <w:pPr>
              <w:rPr>
                <w:rFonts w:ascii="Times New Roman" w:hAnsi="Times New Roman" w:cs="Times New Roman"/>
              </w:rPr>
            </w:pPr>
          </w:p>
        </w:tc>
        <w:tc>
          <w:tcPr>
            <w:tcW w:w="1484" w:type="dxa"/>
          </w:tcPr>
          <w:p w:rsidR="00D37A50" w:rsidRPr="006E3DB7" w:rsidRDefault="00D37A50" w:rsidP="00C45B5C">
            <w:pPr>
              <w:rPr>
                <w:rFonts w:ascii="Times New Roman" w:hAnsi="Times New Roman" w:cs="Times New Roman"/>
              </w:rPr>
            </w:pPr>
          </w:p>
        </w:tc>
        <w:tc>
          <w:tcPr>
            <w:tcW w:w="926" w:type="dxa"/>
          </w:tcPr>
          <w:p w:rsidR="00D37A50" w:rsidRPr="006E3DB7" w:rsidRDefault="00D37A50" w:rsidP="00C45B5C">
            <w:pPr>
              <w:rPr>
                <w:rFonts w:ascii="Times New Roman" w:hAnsi="Times New Roman" w:cs="Times New Roman"/>
              </w:rPr>
            </w:pPr>
          </w:p>
        </w:tc>
      </w:tr>
    </w:tbl>
    <w:p w:rsidR="00D37A50" w:rsidRPr="006A3CC2" w:rsidRDefault="00D37A50" w:rsidP="00D37A50">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660288" behindDoc="0" locked="0" layoutInCell="1" allowOverlap="1" wp14:anchorId="5E822648" wp14:editId="42037BE3">
                <wp:simplePos x="0" y="0"/>
                <wp:positionH relativeFrom="margin">
                  <wp:align>center</wp:align>
                </wp:positionH>
                <wp:positionV relativeFrom="paragraph">
                  <wp:posOffset>192050</wp:posOffset>
                </wp:positionV>
                <wp:extent cx="6972300" cy="0"/>
                <wp:effectExtent l="0" t="19050" r="19050" b="1905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5951" id="Line 25"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1pt" to="54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qjGgIAADU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" strokeweight="3pt">
                <v:stroke linestyle="thinThin"/>
                <w10:wrap anchorx="margin"/>
              </v:line>
            </w:pict>
          </mc:Fallback>
        </mc:AlternateContent>
      </w:r>
    </w:p>
    <w:p w:rsidR="00D37A50" w:rsidRPr="006A3CC2" w:rsidRDefault="00D37A50" w:rsidP="00D37A50">
      <w:pPr>
        <w:adjustRightInd w:val="0"/>
        <w:snapToGrid w:val="0"/>
        <w:ind w:leftChars="198" w:left="475"/>
        <w:jc w:val="both"/>
        <w:textAlignment w:val="bottom"/>
        <w:rPr>
          <w:rFonts w:ascii="Times New Roman" w:hAnsi="Times New Roman" w:cs="Times New Roman"/>
          <w:sz w:val="16"/>
        </w:rPr>
      </w:pPr>
    </w:p>
    <w:p w:rsidR="00D37A50" w:rsidRPr="00213189" w:rsidRDefault="00F1259F" w:rsidP="00D37A50">
      <w:pPr>
        <w:rPr>
          <w:rFonts w:ascii="Times New Roman" w:hAnsi="Times New Roman" w:cs="Times New Roman"/>
          <w:szCs w:val="24"/>
          <w:lang w:eastAsia="zh-HK"/>
        </w:rPr>
      </w:pPr>
      <w:r w:rsidRPr="00F1259F">
        <w:rPr>
          <w:rFonts w:ascii="Times New Roman" w:eastAsia="DengXian" w:hAnsi="Times New Roman" w:cs="Times New Roman"/>
          <w:szCs w:val="24"/>
          <w:lang w:eastAsia="zh-CN"/>
        </w:rPr>
        <w:t xml:space="preserve"> </w:t>
      </w:r>
      <w:r w:rsidRPr="00F1259F">
        <w:rPr>
          <w:rFonts w:ascii="Times New Roman" w:eastAsia="DengXian" w:hAnsi="Times New Roman" w:cs="Times New Roman" w:hint="eastAsia"/>
          <w:b/>
          <w:sz w:val="28"/>
          <w:lang w:eastAsia="zh-CN"/>
        </w:rPr>
        <w:t>丙部：校董会</w:t>
      </w:r>
      <w:r w:rsidRPr="00F1259F">
        <w:rPr>
          <w:rFonts w:ascii="Times New Roman" w:eastAsia="DengXian" w:hAnsi="Times New Roman" w:cs="Times New Roman"/>
          <w:b/>
          <w:sz w:val="28"/>
          <w:lang w:eastAsia="zh-CN"/>
        </w:rPr>
        <w:t>/</w:t>
      </w:r>
      <w:r w:rsidRPr="00F1259F">
        <w:rPr>
          <w:rFonts w:ascii="Times New Roman" w:eastAsia="DengXian" w:hAnsi="Times New Roman" w:cs="Times New Roman" w:hint="eastAsia"/>
          <w:b/>
          <w:sz w:val="28"/>
          <w:lang w:eastAsia="zh-CN"/>
        </w:rPr>
        <w:t>法团校董会确认</w:t>
      </w:r>
    </w:p>
    <w:p w:rsidR="00D37A50" w:rsidRDefault="00D37A50" w:rsidP="00D37A50">
      <w:pPr>
        <w:rPr>
          <w:rFonts w:ascii="Times New Roman" w:hAnsi="Times New Roman" w:cs="Times New Roman"/>
        </w:rPr>
      </w:pPr>
    </w:p>
    <w:p w:rsidR="00D37A50" w:rsidRPr="002E41E8" w:rsidRDefault="00F1259F" w:rsidP="00D37A50">
      <w:pPr>
        <w:adjustRightInd w:val="0"/>
        <w:snapToGrid w:val="0"/>
        <w:ind w:left="142"/>
        <w:jc w:val="both"/>
        <w:textAlignment w:val="bottom"/>
        <w:rPr>
          <w:rFonts w:ascii="Times New Roman" w:hAnsi="Times New Roman" w:cs="Times New Roman"/>
          <w:sz w:val="28"/>
          <w:lang w:eastAsia="zh-HK"/>
        </w:rPr>
      </w:pPr>
      <w:r w:rsidRPr="00F1259F">
        <w:rPr>
          <w:rFonts w:ascii="Times New Roman" w:eastAsia="DengXian" w:hAnsi="Times New Roman" w:cs="Times New Roman" w:hint="eastAsia"/>
          <w:sz w:val="28"/>
          <w:lang w:eastAsia="zh-CN"/>
        </w:rPr>
        <w:t>本人现确认本校已遵从教育局对资助学校教师晋升培训的要求，并确认本表格甲部所述教师已于实任晋升前五年内完成晋升培训要求的核心及选修部分。</w:t>
      </w:r>
    </w:p>
    <w:p w:rsidR="00D37A50" w:rsidRPr="00D45EFD" w:rsidRDefault="00D37A50" w:rsidP="00D37A50">
      <w:pPr>
        <w:snapToGrid w:val="0"/>
        <w:ind w:right="6"/>
        <w:jc w:val="both"/>
        <w:textAlignment w:val="bottom"/>
        <w:rPr>
          <w:rFonts w:ascii="PMingLiU" w:hAnsi="PMingLiU"/>
          <w:sz w:val="18"/>
          <w:lang w:eastAsia="zh-HK"/>
        </w:rPr>
      </w:pPr>
    </w:p>
    <w:p w:rsidR="00D37A50" w:rsidRDefault="00D37A50" w:rsidP="00D37A50">
      <w:pPr>
        <w:snapToGrid w:val="0"/>
        <w:ind w:right="6" w:firstLine="539"/>
        <w:jc w:val="both"/>
        <w:textAlignment w:val="bottom"/>
        <w:rPr>
          <w:rFonts w:ascii="Times New Roman" w:hAnsi="Times New Roman" w:cs="Times New Roman"/>
          <w:sz w:val="16"/>
          <w:u w:val="single"/>
        </w:rPr>
      </w:pPr>
    </w:p>
    <w:p w:rsidR="00D37A50" w:rsidRPr="00213189" w:rsidRDefault="00D37A50" w:rsidP="00D37A50">
      <w:pPr>
        <w:snapToGrid w:val="0"/>
        <w:ind w:right="6" w:firstLine="539"/>
        <w:jc w:val="both"/>
        <w:textAlignment w:val="bottom"/>
        <w:rPr>
          <w:rFonts w:ascii="Times New Roman" w:hAnsi="Times New Roman" w:cs="Times New Roman"/>
          <w:sz w:val="16"/>
          <w:u w:val="single"/>
        </w:rPr>
      </w:pPr>
    </w:p>
    <w:tbl>
      <w:tblPr>
        <w:tblpPr w:leftFromText="180" w:rightFromText="180" w:vertAnchor="text" w:horzAnchor="margin" w:tblpY="-2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9"/>
        <w:gridCol w:w="3149"/>
        <w:gridCol w:w="4511"/>
      </w:tblGrid>
      <w:tr w:rsidR="00D37A50" w:rsidRPr="00A30AF1" w:rsidTr="00C45B5C">
        <w:trPr>
          <w:trHeight w:hRule="exact" w:val="740"/>
        </w:trPr>
        <w:tc>
          <w:tcPr>
            <w:tcW w:w="2409" w:type="dxa"/>
            <w:tcBorders>
              <w:top w:val="nil"/>
              <w:left w:val="nil"/>
              <w:bottom w:val="nil"/>
              <w:right w:val="nil"/>
            </w:tcBorders>
            <w:vAlign w:val="center"/>
          </w:tcPr>
          <w:p w:rsidR="00D37A50" w:rsidRPr="00A67503" w:rsidRDefault="00D37A50" w:rsidP="00C45B5C">
            <w:pPr>
              <w:pStyle w:val="Heading8"/>
              <w:ind w:left="960" w:firstLineChars="500" w:firstLine="1000"/>
              <w:rPr>
                <w:b/>
                <w:color w:val="BFBFBF"/>
                <w:szCs w:val="18"/>
              </w:rPr>
            </w:pPr>
            <w:r>
              <w:rPr>
                <w:rFonts w:ascii="Times New Roman" w:eastAsia="Tms Rmn" w:hAnsi="Times New Roman" w:cs="Times New Roman"/>
                <w:noProof/>
                <w:sz w:val="20"/>
              </w:rPr>
              <mc:AlternateContent>
                <mc:Choice Requires="wps">
                  <w:drawing>
                    <wp:anchor distT="0" distB="0" distL="114300" distR="114300" simplePos="0" relativeHeight="251659264" behindDoc="0" locked="0" layoutInCell="1" allowOverlap="1" wp14:anchorId="1AB4843D" wp14:editId="1A41EAA9">
                      <wp:simplePos x="0" y="0"/>
                      <wp:positionH relativeFrom="column">
                        <wp:posOffset>658495</wp:posOffset>
                      </wp:positionH>
                      <wp:positionV relativeFrom="paragraph">
                        <wp:posOffset>215265</wp:posOffset>
                      </wp:positionV>
                      <wp:extent cx="1127760" cy="1076960"/>
                      <wp:effectExtent l="0" t="0" r="0" b="8890"/>
                      <wp:wrapNone/>
                      <wp:docPr id="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076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1C75B" id="Oval 38" o:spid="_x0000_s1026" style="position:absolute;margin-left:51.85pt;margin-top:16.95pt;width:88.8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" filled="f"/>
                  </w:pict>
                </mc:Fallback>
              </mc:AlternateContent>
            </w:r>
          </w:p>
        </w:tc>
        <w:tc>
          <w:tcPr>
            <w:tcW w:w="3149" w:type="dxa"/>
            <w:tcBorders>
              <w:top w:val="nil"/>
              <w:left w:val="nil"/>
              <w:bottom w:val="nil"/>
              <w:right w:val="nil"/>
            </w:tcBorders>
            <w:vAlign w:val="bottom"/>
          </w:tcPr>
          <w:p w:rsidR="00D37A50" w:rsidRPr="00A30AF1" w:rsidRDefault="00F1259F" w:rsidP="00C45B5C">
            <w:pPr>
              <w:tabs>
                <w:tab w:val="right" w:pos="9960"/>
              </w:tabs>
              <w:wordWrap w:val="0"/>
              <w:snapToGrid w:val="0"/>
              <w:jc w:val="right"/>
              <w:textAlignment w:val="bottom"/>
              <w:rPr>
                <w:rFonts w:ascii="Times New Roman" w:hAnsi="Times New Roman" w:cs="Times New Roman"/>
                <w:sz w:val="18"/>
              </w:rPr>
            </w:pPr>
            <w:r w:rsidRPr="00F1259F">
              <w:rPr>
                <w:rFonts w:ascii="PMingLiU" w:eastAsia="DengXian" w:hAnsi="PMingLiU" w:hint="eastAsia"/>
                <w:sz w:val="18"/>
                <w:lang w:eastAsia="zh-CN"/>
              </w:rPr>
              <w:t>校监签署</w:t>
            </w:r>
            <w:r w:rsidRPr="00F1259F">
              <w:rPr>
                <w:rFonts w:ascii="Times New Roman" w:eastAsia="DengXian" w:hAnsi="Times New Roman" w:cs="Times New Roman"/>
                <w:sz w:val="18"/>
                <w:lang w:eastAsia="zh-CN"/>
              </w:rPr>
              <w:t xml:space="preserve">  </w:t>
            </w:r>
          </w:p>
        </w:tc>
        <w:tc>
          <w:tcPr>
            <w:tcW w:w="4511" w:type="dxa"/>
            <w:tcBorders>
              <w:top w:val="nil"/>
              <w:left w:val="nil"/>
              <w:right w:val="nil"/>
            </w:tcBorders>
            <w:vAlign w:val="center"/>
          </w:tcPr>
          <w:p w:rsidR="00D37A50" w:rsidRPr="00A30AF1" w:rsidRDefault="00D37A50" w:rsidP="00C45B5C">
            <w:pPr>
              <w:tabs>
                <w:tab w:val="right" w:pos="9960"/>
              </w:tabs>
              <w:snapToGrid w:val="0"/>
              <w:textAlignment w:val="bottom"/>
              <w:rPr>
                <w:rFonts w:ascii="Times New Roman" w:hAnsi="Times New Roman" w:cs="Times New Roman"/>
                <w:sz w:val="18"/>
              </w:rPr>
            </w:pPr>
          </w:p>
          <w:p w:rsidR="00D37A50" w:rsidRPr="00A30AF1" w:rsidRDefault="00D37A50" w:rsidP="00C45B5C">
            <w:pPr>
              <w:tabs>
                <w:tab w:val="right" w:pos="9960"/>
              </w:tabs>
              <w:snapToGrid w:val="0"/>
              <w:textAlignment w:val="bottom"/>
              <w:rPr>
                <w:rFonts w:ascii="Times New Roman" w:hAnsi="Times New Roman" w:cs="Times New Roman"/>
                <w:sz w:val="18"/>
              </w:rPr>
            </w:pPr>
          </w:p>
        </w:tc>
      </w:tr>
      <w:tr w:rsidR="00D37A50" w:rsidRPr="00A30AF1" w:rsidTr="00C45B5C">
        <w:trPr>
          <w:trHeight w:hRule="exact" w:val="740"/>
        </w:trPr>
        <w:tc>
          <w:tcPr>
            <w:tcW w:w="2409" w:type="dxa"/>
            <w:tcBorders>
              <w:top w:val="nil"/>
              <w:left w:val="nil"/>
              <w:bottom w:val="nil"/>
              <w:right w:val="nil"/>
            </w:tcBorders>
          </w:tcPr>
          <w:p w:rsidR="00D37A50" w:rsidRPr="00D37A50" w:rsidRDefault="00D37A50" w:rsidP="00C45B5C">
            <w:pPr>
              <w:pStyle w:val="Heading8"/>
              <w:ind w:left="960" w:firstLineChars="350" w:firstLine="280"/>
              <w:rPr>
                <w:outline/>
                <w:color w:val="000000"/>
                <w:sz w:val="8"/>
                <w:szCs w:val="18"/>
                <w:lang w:eastAsia="zh-HK"/>
                <w14:textOutline w14:w="9525" w14:cap="flat" w14:cmpd="sng" w14:algn="ctr">
                  <w14:solidFill>
                    <w14:srgbClr w14:val="000000"/>
                  </w14:solidFill>
                  <w14:prstDash w14:val="solid"/>
                  <w14:round/>
                </w14:textOutline>
                <w14:textFill>
                  <w14:noFill/>
                </w14:textFill>
              </w:rPr>
            </w:pPr>
          </w:p>
          <w:p w:rsidR="00D37A50" w:rsidRPr="00D37A50" w:rsidRDefault="00F1259F" w:rsidP="00C45B5C">
            <w:pPr>
              <w:pStyle w:val="Heading8"/>
              <w:ind w:left="960" w:firstLineChars="350" w:firstLine="630"/>
              <w:rPr>
                <w:outline/>
                <w:color w:val="000000"/>
                <w:sz w:val="18"/>
                <w:szCs w:val="18"/>
                <w14:textOutline w14:w="9525" w14:cap="flat" w14:cmpd="sng" w14:algn="ctr">
                  <w14:solidFill>
                    <w14:srgbClr w14:val="000000"/>
                  </w14:solidFill>
                  <w14:prstDash w14:val="solid"/>
                  <w14:round/>
                </w14:textOutline>
                <w14:textFill>
                  <w14:noFill/>
                </w14:textFill>
              </w:rPr>
            </w:pPr>
            <w:r w:rsidRPr="00F1259F">
              <w:rPr>
                <w:rFonts w:ascii="PMingLiU" w:eastAsia="DengXian" w:hAnsi="PMingLiU" w:cstheme="minorBidi" w:hint="eastAsia"/>
                <w:color w:val="A6A6A6" w:themeColor="background1" w:themeShade="A6"/>
                <w:sz w:val="18"/>
                <w:szCs w:val="22"/>
                <w:lang w:eastAsia="zh-CN"/>
              </w:rPr>
              <w:t>学校印鉴</w:t>
            </w:r>
          </w:p>
        </w:tc>
        <w:tc>
          <w:tcPr>
            <w:tcW w:w="3149" w:type="dxa"/>
            <w:tcBorders>
              <w:top w:val="nil"/>
              <w:left w:val="nil"/>
              <w:bottom w:val="nil"/>
              <w:right w:val="nil"/>
            </w:tcBorders>
            <w:vAlign w:val="bottom"/>
          </w:tcPr>
          <w:p w:rsidR="00D37A50" w:rsidRPr="00D37A50" w:rsidRDefault="00F1259F" w:rsidP="00C45B5C">
            <w:pPr>
              <w:tabs>
                <w:tab w:val="left" w:pos="1840"/>
                <w:tab w:val="right" w:pos="9960"/>
              </w:tabs>
              <w:wordWrap w:val="0"/>
              <w:snapToGrid w:val="0"/>
              <w:jc w:val="right"/>
              <w:textAlignment w:val="bottom"/>
              <w:rPr>
                <w:rFonts w:ascii="Times New Roman" w:hAnsi="Times New Roman" w:cs="Times New Roman"/>
                <w:sz w:val="18"/>
              </w:rPr>
            </w:pPr>
            <w:r w:rsidRPr="00F1259F">
              <w:rPr>
                <w:rFonts w:ascii="PMingLiU" w:eastAsia="DengXian" w:hAnsi="PMingLiU" w:hint="eastAsia"/>
                <w:sz w:val="18"/>
                <w:lang w:eastAsia="zh-CN"/>
              </w:rPr>
              <w:t>校监姓名</w:t>
            </w:r>
            <w:r w:rsidRPr="00F1259F">
              <w:rPr>
                <w:rFonts w:ascii="Times New Roman" w:eastAsia="DengXian" w:hAnsi="Times New Roman" w:cs="Times New Roman"/>
                <w:sz w:val="18"/>
                <w:lang w:eastAsia="zh-CN"/>
              </w:rPr>
              <w:t xml:space="preserve">  </w:t>
            </w:r>
          </w:p>
        </w:tc>
        <w:tc>
          <w:tcPr>
            <w:tcW w:w="4511" w:type="dxa"/>
            <w:tcBorders>
              <w:left w:val="nil"/>
              <w:right w:val="nil"/>
            </w:tcBorders>
            <w:vAlign w:val="center"/>
          </w:tcPr>
          <w:p w:rsidR="00D37A50" w:rsidRPr="00A30AF1" w:rsidRDefault="00D37A50" w:rsidP="00C45B5C">
            <w:pPr>
              <w:tabs>
                <w:tab w:val="right" w:pos="9960"/>
              </w:tabs>
              <w:snapToGrid w:val="0"/>
              <w:textAlignment w:val="bottom"/>
              <w:rPr>
                <w:rFonts w:ascii="Times New Roman" w:hAnsi="Times New Roman" w:cs="Times New Roman"/>
                <w:sz w:val="18"/>
              </w:rPr>
            </w:pPr>
          </w:p>
        </w:tc>
      </w:tr>
      <w:tr w:rsidR="00D37A50" w:rsidRPr="00A30AF1" w:rsidTr="00C45B5C">
        <w:trPr>
          <w:trHeight w:hRule="exact" w:val="740"/>
        </w:trPr>
        <w:tc>
          <w:tcPr>
            <w:tcW w:w="2409" w:type="dxa"/>
            <w:tcBorders>
              <w:top w:val="nil"/>
              <w:left w:val="nil"/>
              <w:bottom w:val="nil"/>
              <w:right w:val="nil"/>
            </w:tcBorders>
            <w:vAlign w:val="center"/>
          </w:tcPr>
          <w:p w:rsidR="00D37A50" w:rsidRPr="00A30AF1" w:rsidRDefault="00D37A50" w:rsidP="00C45B5C">
            <w:pPr>
              <w:tabs>
                <w:tab w:val="right" w:pos="9960"/>
              </w:tabs>
              <w:snapToGrid w:val="0"/>
              <w:textAlignment w:val="bottom"/>
              <w:rPr>
                <w:rFonts w:ascii="Times New Roman" w:hAnsi="Times New Roman" w:cs="Times New Roman"/>
                <w:sz w:val="18"/>
              </w:rPr>
            </w:pPr>
          </w:p>
        </w:tc>
        <w:tc>
          <w:tcPr>
            <w:tcW w:w="3149" w:type="dxa"/>
            <w:tcBorders>
              <w:top w:val="nil"/>
              <w:left w:val="nil"/>
              <w:bottom w:val="nil"/>
              <w:right w:val="nil"/>
            </w:tcBorders>
            <w:vAlign w:val="bottom"/>
          </w:tcPr>
          <w:p w:rsidR="00D37A50" w:rsidRPr="00A30AF1" w:rsidRDefault="00F1259F" w:rsidP="00C45B5C">
            <w:pPr>
              <w:tabs>
                <w:tab w:val="left" w:pos="1840"/>
                <w:tab w:val="right" w:pos="9960"/>
              </w:tabs>
              <w:wordWrap w:val="0"/>
              <w:snapToGrid w:val="0"/>
              <w:jc w:val="right"/>
              <w:textAlignment w:val="bottom"/>
              <w:rPr>
                <w:rFonts w:ascii="Times New Roman" w:hAnsi="Times New Roman" w:cs="Times New Roman"/>
                <w:sz w:val="18"/>
              </w:rPr>
            </w:pPr>
            <w:r w:rsidRPr="00F1259F">
              <w:rPr>
                <w:rFonts w:ascii="PMingLiU" w:eastAsia="DengXian" w:hAnsi="PMingLiU" w:hint="eastAsia"/>
                <w:sz w:val="18"/>
                <w:lang w:eastAsia="zh-CN"/>
              </w:rPr>
              <w:t>日</w:t>
            </w:r>
            <w:r w:rsidRPr="00F1259F">
              <w:rPr>
                <w:rFonts w:ascii="PMingLiU" w:eastAsia="DengXian" w:hAnsi="PMingLiU"/>
                <w:sz w:val="18"/>
                <w:lang w:eastAsia="zh-CN"/>
              </w:rPr>
              <w:t xml:space="preserve">    </w:t>
            </w:r>
            <w:r w:rsidRPr="00F1259F">
              <w:rPr>
                <w:rFonts w:ascii="PMingLiU" w:eastAsia="DengXian" w:hAnsi="PMingLiU" w:hint="eastAsia"/>
                <w:sz w:val="18"/>
                <w:lang w:eastAsia="zh-CN"/>
              </w:rPr>
              <w:t>期</w:t>
            </w:r>
            <w:r w:rsidRPr="00F1259F">
              <w:rPr>
                <w:rFonts w:ascii="Times New Roman" w:eastAsia="DengXian" w:hAnsi="Times New Roman" w:cs="Times New Roman"/>
                <w:sz w:val="18"/>
                <w:lang w:eastAsia="zh-CN"/>
              </w:rPr>
              <w:t xml:space="preserve">  </w:t>
            </w:r>
          </w:p>
        </w:tc>
        <w:tc>
          <w:tcPr>
            <w:tcW w:w="4511" w:type="dxa"/>
            <w:tcBorders>
              <w:left w:val="nil"/>
              <w:right w:val="nil"/>
            </w:tcBorders>
            <w:vAlign w:val="center"/>
          </w:tcPr>
          <w:p w:rsidR="00D37A50" w:rsidRPr="00A30AF1" w:rsidRDefault="00D37A50" w:rsidP="00C45B5C">
            <w:pPr>
              <w:tabs>
                <w:tab w:val="right" w:pos="9960"/>
              </w:tabs>
              <w:snapToGrid w:val="0"/>
              <w:textAlignment w:val="bottom"/>
              <w:rPr>
                <w:rFonts w:ascii="Times New Roman" w:hAnsi="Times New Roman" w:cs="Times New Roman"/>
                <w:sz w:val="18"/>
              </w:rPr>
            </w:pPr>
          </w:p>
        </w:tc>
      </w:tr>
    </w:tbl>
    <w:p w:rsidR="00D37A50" w:rsidRDefault="00D37A50" w:rsidP="00D37A50">
      <w:pPr>
        <w:adjustRightInd w:val="0"/>
        <w:snapToGrid w:val="0"/>
        <w:spacing w:line="200" w:lineRule="atLeast"/>
        <w:ind w:left="774" w:hangingChars="387" w:hanging="774"/>
        <w:jc w:val="both"/>
        <w:textAlignment w:val="bottom"/>
        <w:rPr>
          <w:rFonts w:ascii="Times New Roman" w:hAnsi="Times New Roman" w:cs="Times New Roman"/>
          <w:sz w:val="20"/>
          <w:lang w:eastAsia="zh-HK"/>
        </w:rPr>
      </w:pPr>
    </w:p>
    <w:p w:rsidR="00D37A50" w:rsidRDefault="00D37A50" w:rsidP="00D37A50">
      <w:pPr>
        <w:adjustRightInd w:val="0"/>
        <w:snapToGrid w:val="0"/>
        <w:spacing w:line="200" w:lineRule="atLeast"/>
        <w:ind w:left="774" w:hangingChars="387" w:hanging="774"/>
        <w:jc w:val="both"/>
        <w:textAlignment w:val="bottom"/>
        <w:rPr>
          <w:rFonts w:ascii="Times New Roman" w:hAnsi="Times New Roman" w:cs="Times New Roman"/>
          <w:sz w:val="20"/>
          <w:lang w:eastAsia="zh-HK"/>
        </w:rPr>
      </w:pPr>
    </w:p>
    <w:p w:rsidR="00D37A50" w:rsidRPr="00D37A50" w:rsidRDefault="00F1259F" w:rsidP="00D37A50">
      <w:pPr>
        <w:adjustRightInd w:val="0"/>
        <w:snapToGrid w:val="0"/>
        <w:spacing w:line="200" w:lineRule="atLeast"/>
        <w:ind w:left="774" w:hangingChars="387" w:hanging="774"/>
        <w:jc w:val="both"/>
        <w:textAlignment w:val="bottom"/>
        <w:rPr>
          <w:rFonts w:ascii="Times New Roman" w:hAnsi="Times New Roman" w:cs="Times New Roman"/>
          <w:sz w:val="20"/>
          <w:lang w:eastAsia="zh-HK"/>
        </w:rPr>
      </w:pPr>
      <w:r w:rsidRPr="00F1259F">
        <w:rPr>
          <w:rFonts w:ascii="Times New Roman" w:eastAsia="DengXian" w:hAnsi="Times New Roman" w:cs="Times New Roman" w:hint="eastAsia"/>
          <w:sz w:val="20"/>
          <w:lang w:eastAsia="zh-CN"/>
        </w:rPr>
        <w:t>注一</w:t>
      </w:r>
      <w:r w:rsidRPr="00F1259F">
        <w:rPr>
          <w:rFonts w:ascii="Times New Roman" w:eastAsia="DengXian" w:hAnsi="Times New Roman" w:cs="Times New Roman"/>
          <w:sz w:val="20"/>
          <w:lang w:eastAsia="zh-CN"/>
        </w:rPr>
        <w:t xml:space="preserve">:  </w:t>
      </w:r>
      <w:r w:rsidRPr="00F1259F">
        <w:rPr>
          <w:rFonts w:ascii="Times New Roman" w:eastAsia="DengXian" w:hAnsi="Times New Roman" w:cs="Times New Roman" w:hint="eastAsia"/>
          <w:sz w:val="20"/>
          <w:lang w:eastAsia="zh-CN"/>
        </w:rPr>
        <w:t>由实任晋升日期起计的前五年</w:t>
      </w:r>
    </w:p>
    <w:p w:rsidR="00D37A50" w:rsidRPr="00D37A50" w:rsidRDefault="00F1259F" w:rsidP="00D37A50">
      <w:pPr>
        <w:pStyle w:val="FootnoteText"/>
        <w:spacing w:line="200" w:lineRule="atLeast"/>
        <w:ind w:left="644" w:hangingChars="322" w:hanging="644"/>
        <w:rPr>
          <w:rFonts w:ascii="Times New Roman" w:hAnsi="Times New Roman" w:cs="Times New Roman"/>
          <w:szCs w:val="22"/>
        </w:rPr>
      </w:pPr>
      <w:r w:rsidRPr="00F1259F">
        <w:rPr>
          <w:rFonts w:ascii="Times New Roman" w:eastAsia="DengXian" w:hAnsi="Times New Roman" w:cs="Times New Roman" w:hint="eastAsia"/>
          <w:szCs w:val="22"/>
          <w:lang w:eastAsia="zh-CN"/>
        </w:rPr>
        <w:t>注二</w:t>
      </w:r>
      <w:r w:rsidRPr="00F1259F">
        <w:rPr>
          <w:rFonts w:ascii="Times New Roman" w:eastAsia="DengXian" w:hAnsi="Times New Roman" w:cs="Times New Roman"/>
          <w:szCs w:val="22"/>
          <w:lang w:eastAsia="zh-CN"/>
        </w:rPr>
        <w:t xml:space="preserve">:  </w:t>
      </w:r>
      <w:r w:rsidRPr="00F1259F">
        <w:rPr>
          <w:rFonts w:ascii="Times New Roman" w:eastAsia="DengXian" w:hAnsi="Times New Roman" w:cs="Times New Roman" w:hint="eastAsia"/>
          <w:szCs w:val="22"/>
          <w:lang w:eastAsia="zh-CN"/>
        </w:rPr>
        <w:t>选修部分的课程必须与以下范畴相关：</w:t>
      </w:r>
    </w:p>
    <w:p w:rsidR="00D37A50" w:rsidRPr="00D37A50" w:rsidRDefault="00F1259F" w:rsidP="00D37A50">
      <w:pPr>
        <w:pStyle w:val="FootnoteText"/>
        <w:numPr>
          <w:ilvl w:val="0"/>
          <w:numId w:val="1"/>
        </w:numPr>
        <w:spacing w:line="200" w:lineRule="atLeast"/>
        <w:ind w:leftChars="295" w:left="1134" w:hanging="426"/>
        <w:rPr>
          <w:rFonts w:ascii="Times New Roman" w:hAnsi="Times New Roman" w:cs="Times New Roman"/>
          <w:i/>
          <w:spacing w:val="20"/>
          <w:szCs w:val="22"/>
          <w:lang w:eastAsia="zh-HK"/>
        </w:rPr>
      </w:pPr>
      <w:r w:rsidRPr="00F1259F">
        <w:rPr>
          <w:rFonts w:ascii="Times New Roman" w:eastAsia="DengXian" w:hAnsi="Times New Roman" w:cs="Times New Roman" w:hint="eastAsia"/>
          <w:spacing w:val="20"/>
          <w:szCs w:val="22"/>
          <w:lang w:eastAsia="zh-CN"/>
        </w:rPr>
        <w:t>管理与组织</w:t>
      </w:r>
      <w:r w:rsidRPr="00F1259F">
        <w:rPr>
          <w:rFonts w:ascii="Times New Roman" w:eastAsia="DengXian" w:hAnsi="Times New Roman" w:cs="Times New Roman"/>
          <w:spacing w:val="20"/>
          <w:szCs w:val="22"/>
          <w:lang w:eastAsia="zh-CN"/>
        </w:rPr>
        <w:t xml:space="preserve">(MO) - </w:t>
      </w:r>
      <w:r w:rsidRPr="00F1259F">
        <w:rPr>
          <w:rFonts w:ascii="Times New Roman" w:eastAsia="DengXian" w:hAnsi="Times New Roman" w:cs="Times New Roman" w:hint="eastAsia"/>
          <w:i/>
          <w:spacing w:val="20"/>
          <w:szCs w:val="22"/>
          <w:lang w:eastAsia="zh-CN"/>
        </w:rPr>
        <w:t>例如学校自我评估、教师专业发展</w:t>
      </w:r>
    </w:p>
    <w:p w:rsidR="00D37A50" w:rsidRPr="00D37A50" w:rsidRDefault="00F1259F" w:rsidP="00D37A50">
      <w:pPr>
        <w:pStyle w:val="FootnoteText"/>
        <w:numPr>
          <w:ilvl w:val="0"/>
          <w:numId w:val="1"/>
        </w:numPr>
        <w:spacing w:line="200" w:lineRule="atLeast"/>
        <w:ind w:leftChars="295" w:left="1134" w:hanging="426"/>
        <w:rPr>
          <w:rFonts w:ascii="Times New Roman" w:hAnsi="Times New Roman" w:cs="Times New Roman"/>
          <w:spacing w:val="20"/>
          <w:szCs w:val="22"/>
          <w:lang w:eastAsia="zh-HK"/>
        </w:rPr>
      </w:pPr>
      <w:r w:rsidRPr="00F1259F">
        <w:rPr>
          <w:rFonts w:ascii="Times New Roman" w:eastAsia="DengXian" w:hAnsi="Times New Roman" w:cs="Times New Roman" w:hint="eastAsia"/>
          <w:spacing w:val="20"/>
          <w:szCs w:val="22"/>
          <w:lang w:eastAsia="zh-CN"/>
        </w:rPr>
        <w:t>学与教</w:t>
      </w:r>
      <w:r w:rsidRPr="00F1259F">
        <w:rPr>
          <w:rFonts w:ascii="Times New Roman" w:eastAsia="DengXian" w:hAnsi="Times New Roman" w:cs="Times New Roman"/>
          <w:spacing w:val="20"/>
          <w:szCs w:val="22"/>
          <w:lang w:eastAsia="zh-CN"/>
        </w:rPr>
        <w:t>(LT) -</w:t>
      </w:r>
      <w:r w:rsidRPr="00F1259F">
        <w:rPr>
          <w:rFonts w:ascii="Times New Roman" w:eastAsia="DengXian" w:hAnsi="Times New Roman" w:cs="Times New Roman" w:hint="eastAsia"/>
          <w:i/>
          <w:spacing w:val="20"/>
          <w:szCs w:val="22"/>
          <w:lang w:eastAsia="zh-CN"/>
        </w:rPr>
        <w:t>例如课程策划、学习评估、教学策略</w:t>
      </w:r>
    </w:p>
    <w:p w:rsidR="00D37A50" w:rsidRPr="00D37A50" w:rsidRDefault="00F1259F" w:rsidP="00D37A50">
      <w:pPr>
        <w:pStyle w:val="FootnoteText"/>
        <w:numPr>
          <w:ilvl w:val="0"/>
          <w:numId w:val="1"/>
        </w:numPr>
        <w:spacing w:line="200" w:lineRule="atLeast"/>
        <w:ind w:leftChars="295" w:left="1134" w:hanging="426"/>
        <w:rPr>
          <w:rFonts w:ascii="Times New Roman" w:hAnsi="Times New Roman" w:cs="Times New Roman"/>
          <w:spacing w:val="20"/>
          <w:szCs w:val="22"/>
          <w:lang w:eastAsia="zh-HK"/>
        </w:rPr>
      </w:pPr>
      <w:r w:rsidRPr="00F1259F">
        <w:rPr>
          <w:rFonts w:ascii="Times New Roman" w:eastAsia="DengXian" w:hAnsi="Times New Roman" w:cs="Times New Roman" w:hint="eastAsia"/>
          <w:spacing w:val="20"/>
          <w:szCs w:val="22"/>
          <w:lang w:eastAsia="zh-CN"/>
        </w:rPr>
        <w:t>校风及学生支援</w:t>
      </w:r>
      <w:r w:rsidRPr="00F1259F">
        <w:rPr>
          <w:rFonts w:ascii="Times New Roman" w:eastAsia="DengXian" w:hAnsi="Times New Roman" w:cs="Times New Roman"/>
          <w:spacing w:val="20"/>
          <w:szCs w:val="22"/>
          <w:lang w:eastAsia="zh-CN"/>
        </w:rPr>
        <w:t xml:space="preserve">(SS) - </w:t>
      </w:r>
      <w:r w:rsidRPr="00F1259F">
        <w:rPr>
          <w:rFonts w:ascii="Times New Roman" w:eastAsia="DengXian" w:hAnsi="Times New Roman" w:cs="Times New Roman" w:hint="eastAsia"/>
          <w:i/>
          <w:spacing w:val="20"/>
          <w:szCs w:val="22"/>
          <w:lang w:eastAsia="zh-CN"/>
        </w:rPr>
        <w:t>例如训育及辅导、生涯规划、德育及公民教育</w:t>
      </w:r>
    </w:p>
    <w:p w:rsidR="00D37A50" w:rsidRPr="00D37A50" w:rsidRDefault="00F1259F" w:rsidP="00D37A50">
      <w:pPr>
        <w:pStyle w:val="FootnoteText"/>
        <w:numPr>
          <w:ilvl w:val="0"/>
          <w:numId w:val="1"/>
        </w:numPr>
        <w:spacing w:line="200" w:lineRule="atLeast"/>
        <w:ind w:leftChars="295" w:left="1134" w:hanging="426"/>
        <w:rPr>
          <w:rFonts w:ascii="Times New Roman" w:hAnsi="Times New Roman" w:cs="Times New Roman"/>
          <w:spacing w:val="20"/>
          <w:szCs w:val="22"/>
          <w:lang w:eastAsia="zh-HK"/>
        </w:rPr>
      </w:pPr>
      <w:r w:rsidRPr="00F1259F">
        <w:rPr>
          <w:rFonts w:ascii="Times New Roman" w:eastAsia="DengXian" w:hAnsi="Times New Roman" w:cs="Times New Roman" w:hint="eastAsia"/>
          <w:spacing w:val="20"/>
          <w:szCs w:val="22"/>
          <w:lang w:eastAsia="zh-CN"/>
        </w:rPr>
        <w:t>其他</w:t>
      </w:r>
      <w:r w:rsidRPr="00F1259F">
        <w:rPr>
          <w:rFonts w:ascii="Times New Roman" w:eastAsia="DengXian" w:hAnsi="Times New Roman" w:cs="Times New Roman"/>
          <w:spacing w:val="20"/>
          <w:szCs w:val="22"/>
          <w:lang w:eastAsia="zh-CN"/>
        </w:rPr>
        <w:t>(OTH) -</w:t>
      </w:r>
      <w:r w:rsidRPr="00F1259F">
        <w:rPr>
          <w:rFonts w:ascii="Times New Roman" w:eastAsia="DengXian" w:hAnsi="Times New Roman" w:cs="Times New Roman" w:hint="eastAsia"/>
          <w:i/>
          <w:spacing w:val="20"/>
          <w:szCs w:val="22"/>
          <w:lang w:eastAsia="zh-CN"/>
        </w:rPr>
        <w:t>例如配合学校办学宗旨或关注事项的项目</w:t>
      </w:r>
    </w:p>
    <w:p w:rsidR="00D37A50" w:rsidRPr="00D37A50" w:rsidRDefault="00F1259F" w:rsidP="00D37A50">
      <w:pPr>
        <w:pStyle w:val="FootnoteText"/>
        <w:spacing w:line="200" w:lineRule="atLeast"/>
        <w:ind w:leftChars="60" w:left="144" w:firstLine="565"/>
        <w:rPr>
          <w:rFonts w:ascii="Times New Roman" w:hAnsi="Times New Roman" w:cs="Times New Roman"/>
          <w:szCs w:val="22"/>
          <w:lang w:eastAsia="zh-HK"/>
        </w:rPr>
      </w:pPr>
      <w:r w:rsidRPr="00F1259F">
        <w:rPr>
          <w:rFonts w:ascii="Times New Roman" w:eastAsia="DengXian" w:hAnsi="Times New Roman" w:cs="Times New Roman" w:hint="eastAsia"/>
          <w:szCs w:val="22"/>
          <w:lang w:eastAsia="zh-CN"/>
        </w:rPr>
        <w:t>填写本纪录表选修部分时，请使用括号内简称，一个课程可填写一个或多于一个范畴。</w:t>
      </w:r>
    </w:p>
    <w:p w:rsidR="00D37A50" w:rsidRPr="00D37A50" w:rsidRDefault="00F1259F" w:rsidP="00D37A50">
      <w:pPr>
        <w:adjustRightInd w:val="0"/>
        <w:snapToGrid w:val="0"/>
        <w:spacing w:line="200" w:lineRule="atLeast"/>
        <w:ind w:left="900" w:rightChars="-69" w:right="-166" w:hangingChars="450" w:hanging="900"/>
        <w:jc w:val="both"/>
        <w:textAlignment w:val="bottom"/>
        <w:rPr>
          <w:rFonts w:ascii="Times New Roman" w:hAnsi="Times New Roman" w:cs="Times New Roman"/>
          <w:sz w:val="20"/>
          <w:lang w:eastAsia="zh-HK"/>
        </w:rPr>
      </w:pPr>
      <w:r w:rsidRPr="00F1259F">
        <w:rPr>
          <w:rFonts w:ascii="Times New Roman" w:eastAsia="DengXian" w:hAnsi="Times New Roman" w:cs="Times New Roman" w:hint="eastAsia"/>
          <w:sz w:val="20"/>
          <w:lang w:eastAsia="zh-CN"/>
        </w:rPr>
        <w:t>注三</w:t>
      </w:r>
      <w:r w:rsidRPr="00F1259F">
        <w:rPr>
          <w:rFonts w:ascii="Times New Roman" w:eastAsia="DengXian" w:hAnsi="Times New Roman" w:cs="Times New Roman"/>
          <w:sz w:val="20"/>
          <w:lang w:eastAsia="zh-CN"/>
        </w:rPr>
        <w:t xml:space="preserve">:  </w:t>
      </w:r>
      <w:r w:rsidRPr="00F1259F">
        <w:rPr>
          <w:rFonts w:ascii="Times New Roman" w:eastAsia="DengXian" w:hAnsi="Times New Roman" w:cs="Times New Roman" w:hint="eastAsia"/>
          <w:sz w:val="20"/>
          <w:lang w:eastAsia="zh-CN"/>
        </w:rPr>
        <w:t>选修部分培训课程可由教育局、本地大学或校董会</w:t>
      </w:r>
      <w:r w:rsidRPr="00F1259F">
        <w:rPr>
          <w:rFonts w:ascii="Times New Roman" w:eastAsia="DengXian" w:hAnsi="Times New Roman" w:cs="Times New Roman"/>
          <w:sz w:val="20"/>
          <w:lang w:eastAsia="zh-CN"/>
        </w:rPr>
        <w:t>/</w:t>
      </w:r>
      <w:r w:rsidRPr="00F1259F">
        <w:rPr>
          <w:rFonts w:ascii="Times New Roman" w:eastAsia="DengXian" w:hAnsi="Times New Roman" w:cs="Times New Roman" w:hint="eastAsia"/>
          <w:sz w:val="20"/>
          <w:lang w:eastAsia="zh-CN"/>
        </w:rPr>
        <w:t>法团校董会接纳的培训机构提供。</w:t>
      </w:r>
    </w:p>
    <w:p w:rsidR="00D37A50" w:rsidRPr="00D37A50" w:rsidRDefault="00F1259F" w:rsidP="00D37A50">
      <w:pPr>
        <w:adjustRightInd w:val="0"/>
        <w:snapToGrid w:val="0"/>
        <w:spacing w:line="200" w:lineRule="atLeast"/>
        <w:ind w:left="902" w:hangingChars="451" w:hanging="902"/>
        <w:jc w:val="both"/>
        <w:textAlignment w:val="bottom"/>
        <w:rPr>
          <w:rFonts w:ascii="Times New Roman" w:hAnsi="Times New Roman" w:cs="Times New Roman"/>
          <w:sz w:val="20"/>
          <w:lang w:eastAsia="zh-HK"/>
        </w:rPr>
      </w:pPr>
      <w:r w:rsidRPr="00F1259F">
        <w:rPr>
          <w:rFonts w:ascii="Times New Roman" w:eastAsia="DengXian" w:hAnsi="Times New Roman" w:cs="Times New Roman" w:hint="eastAsia"/>
          <w:sz w:val="20"/>
          <w:lang w:eastAsia="zh-CN"/>
        </w:rPr>
        <w:t>注四</w:t>
      </w:r>
      <w:r w:rsidRPr="00F1259F">
        <w:rPr>
          <w:rFonts w:ascii="Times New Roman" w:eastAsia="DengXian" w:hAnsi="Times New Roman" w:cs="Times New Roman"/>
          <w:sz w:val="20"/>
          <w:lang w:eastAsia="zh-CN"/>
        </w:rPr>
        <w:t xml:space="preserve">:  </w:t>
      </w:r>
      <w:r w:rsidRPr="00F1259F">
        <w:rPr>
          <w:rFonts w:ascii="Times New Roman" w:eastAsia="DengXian" w:hAnsi="Times New Roman" w:cs="Times New Roman" w:hint="eastAsia"/>
          <w:sz w:val="20"/>
          <w:lang w:eastAsia="zh-CN"/>
        </w:rPr>
        <w:t>当考虑是否接纳选修部分课程时，校董会</w:t>
      </w:r>
      <w:r w:rsidRPr="00F1259F">
        <w:rPr>
          <w:rFonts w:ascii="Times New Roman" w:eastAsia="DengXian" w:hAnsi="Times New Roman" w:cs="Times New Roman"/>
          <w:sz w:val="20"/>
          <w:lang w:eastAsia="zh-CN"/>
        </w:rPr>
        <w:t>/</w:t>
      </w:r>
      <w:r w:rsidRPr="00F1259F">
        <w:rPr>
          <w:rFonts w:ascii="Times New Roman" w:eastAsia="DengXian" w:hAnsi="Times New Roman" w:cs="Times New Roman" w:hint="eastAsia"/>
          <w:sz w:val="20"/>
          <w:lang w:eastAsia="zh-CN"/>
        </w:rPr>
        <w:t>法团校董会须考虑该课程是否符合下列准则：</w:t>
      </w:r>
    </w:p>
    <w:p w:rsidR="00D37A50" w:rsidRPr="00D37A50" w:rsidRDefault="00F1259F" w:rsidP="00D37A50">
      <w:pPr>
        <w:pStyle w:val="FootnoteText"/>
        <w:numPr>
          <w:ilvl w:val="0"/>
          <w:numId w:val="2"/>
        </w:numPr>
        <w:spacing w:line="200" w:lineRule="atLeast"/>
        <w:ind w:leftChars="296" w:left="1222" w:hangingChars="256" w:hanging="512"/>
        <w:rPr>
          <w:rFonts w:ascii="Times New Roman" w:hAnsi="Times New Roman" w:cs="Times New Roman"/>
          <w:szCs w:val="22"/>
        </w:rPr>
      </w:pPr>
      <w:r w:rsidRPr="00F1259F">
        <w:rPr>
          <w:rFonts w:ascii="Times New Roman" w:eastAsia="DengXian" w:hAnsi="Times New Roman" w:cs="Times New Roman" w:hint="eastAsia"/>
          <w:szCs w:val="22"/>
          <w:lang w:eastAsia="zh-CN"/>
        </w:rPr>
        <w:t>课程属</w:t>
      </w:r>
      <w:r w:rsidRPr="00F1259F">
        <w:rPr>
          <w:rFonts w:ascii="Times New Roman" w:eastAsia="DengXian" w:hAnsi="Times New Roman" w:cs="Times New Roman"/>
          <w:szCs w:val="22"/>
          <w:lang w:eastAsia="zh-CN"/>
        </w:rPr>
        <w:t>3</w:t>
      </w:r>
      <w:r w:rsidRPr="00F1259F">
        <w:rPr>
          <w:rFonts w:ascii="Times New Roman" w:eastAsia="DengXian" w:hAnsi="Times New Roman" w:cs="Times New Roman" w:hint="eastAsia"/>
          <w:szCs w:val="22"/>
          <w:lang w:eastAsia="zh-CN"/>
        </w:rPr>
        <w:t>小时或以上的有系统学习</w:t>
      </w:r>
    </w:p>
    <w:p w:rsidR="00D37A50" w:rsidRPr="00D37A50" w:rsidRDefault="00F1259F" w:rsidP="00D37A50">
      <w:pPr>
        <w:pStyle w:val="FootnoteText"/>
        <w:numPr>
          <w:ilvl w:val="0"/>
          <w:numId w:val="2"/>
        </w:numPr>
        <w:spacing w:line="200" w:lineRule="atLeast"/>
        <w:ind w:leftChars="296" w:left="1222" w:hangingChars="256" w:hanging="512"/>
        <w:rPr>
          <w:rFonts w:ascii="Times New Roman" w:hAnsi="Times New Roman" w:cs="Times New Roman"/>
          <w:szCs w:val="22"/>
          <w:lang w:eastAsia="zh-HK"/>
        </w:rPr>
      </w:pPr>
      <w:r w:rsidRPr="00F1259F">
        <w:rPr>
          <w:rFonts w:ascii="Times New Roman" w:eastAsia="DengXian" w:hAnsi="Times New Roman" w:cs="Times New Roman" w:hint="eastAsia"/>
          <w:szCs w:val="22"/>
          <w:lang w:eastAsia="zh-CN"/>
        </w:rPr>
        <w:t>课程与专责岗位相关</w:t>
      </w:r>
    </w:p>
    <w:p w:rsidR="00D37A50" w:rsidRPr="00D37A50" w:rsidRDefault="00F1259F" w:rsidP="00D37A50">
      <w:pPr>
        <w:pStyle w:val="FootnoteText"/>
        <w:numPr>
          <w:ilvl w:val="0"/>
          <w:numId w:val="2"/>
        </w:numPr>
        <w:spacing w:line="200" w:lineRule="atLeast"/>
        <w:ind w:leftChars="296" w:left="1222" w:hangingChars="256" w:hanging="512"/>
        <w:rPr>
          <w:rFonts w:ascii="Times New Roman" w:hAnsi="Times New Roman" w:cs="Times New Roman"/>
          <w:szCs w:val="22"/>
          <w:lang w:eastAsia="zh-HK"/>
        </w:rPr>
      </w:pPr>
      <w:r w:rsidRPr="00F1259F">
        <w:rPr>
          <w:rFonts w:ascii="Times New Roman" w:eastAsia="DengXian" w:hAnsi="Times New Roman" w:cs="Times New Roman" w:hint="eastAsia"/>
          <w:szCs w:val="22"/>
          <w:lang w:eastAsia="zh-CN"/>
        </w:rPr>
        <w:t>课程由教育局、本地大学或校董会</w:t>
      </w:r>
      <w:r w:rsidRPr="00F1259F">
        <w:rPr>
          <w:rFonts w:ascii="Times New Roman" w:eastAsia="DengXian" w:hAnsi="Times New Roman" w:cs="Times New Roman"/>
          <w:szCs w:val="22"/>
          <w:lang w:eastAsia="zh-CN"/>
        </w:rPr>
        <w:t>/</w:t>
      </w:r>
      <w:r w:rsidRPr="00F1259F">
        <w:rPr>
          <w:rFonts w:ascii="Times New Roman" w:eastAsia="DengXian" w:hAnsi="Times New Roman" w:cs="Times New Roman" w:hint="eastAsia"/>
          <w:szCs w:val="22"/>
          <w:lang w:eastAsia="zh-CN"/>
        </w:rPr>
        <w:t>法团校董会接纳的培训机构提供</w:t>
      </w:r>
    </w:p>
    <w:p w:rsidR="004F58CE" w:rsidRPr="00D37A50" w:rsidRDefault="00F1259F" w:rsidP="00D37A50">
      <w:pPr>
        <w:pStyle w:val="FootnoteText"/>
        <w:numPr>
          <w:ilvl w:val="0"/>
          <w:numId w:val="2"/>
        </w:numPr>
        <w:spacing w:line="200" w:lineRule="atLeast"/>
        <w:ind w:leftChars="296" w:left="1222" w:hangingChars="256" w:hanging="512"/>
        <w:rPr>
          <w:rFonts w:ascii="Times New Roman" w:hAnsi="Times New Roman" w:cs="Times New Roman"/>
          <w:szCs w:val="22"/>
          <w:lang w:eastAsia="zh-HK"/>
        </w:rPr>
      </w:pPr>
      <w:r w:rsidRPr="00F1259F">
        <w:rPr>
          <w:rFonts w:ascii="Times New Roman" w:eastAsia="DengXian" w:hAnsi="Times New Roman" w:cs="Times New Roman" w:hint="eastAsia"/>
          <w:szCs w:val="22"/>
          <w:lang w:eastAsia="zh-CN"/>
        </w:rPr>
        <w:t>课程于过去五年内完成</w:t>
      </w:r>
      <w:bookmarkEnd w:id="0"/>
    </w:p>
    <w:sectPr w:rsidR="004F58CE" w:rsidRPr="00D37A50" w:rsidSect="00D37A50">
      <w:pgSz w:w="11907" w:h="16840" w:code="9"/>
      <w:pgMar w:top="1134" w:right="1276" w:bottom="567" w:left="1276" w:header="720" w:footer="102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5D2" w:rsidRDefault="00D235D2" w:rsidP="007131DB">
      <w:r>
        <w:separator/>
      </w:r>
    </w:p>
  </w:endnote>
  <w:endnote w:type="continuationSeparator" w:id="0">
    <w:p w:rsidR="00D235D2" w:rsidRDefault="00D235D2" w:rsidP="0071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5D2" w:rsidRDefault="00D235D2" w:rsidP="007131DB">
      <w:r>
        <w:separator/>
      </w:r>
    </w:p>
  </w:footnote>
  <w:footnote w:type="continuationSeparator" w:id="0">
    <w:p w:rsidR="00D235D2" w:rsidRDefault="00D235D2" w:rsidP="0071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A728D"/>
    <w:multiLevelType w:val="hybridMultilevel"/>
    <w:tmpl w:val="71460240"/>
    <w:lvl w:ilvl="0" w:tplc="93A474DC">
      <w:start w:val="1"/>
      <w:numFmt w:val="decimal"/>
      <w:lvlText w:val="%1."/>
      <w:lvlJc w:val="left"/>
      <w:pPr>
        <w:ind w:left="2422" w:hanging="720"/>
      </w:pPr>
      <w:rPr>
        <w:rFonts w:hint="default"/>
        <w:i w:val="0"/>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 w15:restartNumberingAfterBreak="0">
    <w:nsid w:val="2E077421"/>
    <w:multiLevelType w:val="hybridMultilevel"/>
    <w:tmpl w:val="724C5456"/>
    <w:lvl w:ilvl="0" w:tplc="ECDA2794">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801EA8"/>
    <w:multiLevelType w:val="hybridMultilevel"/>
    <w:tmpl w:val="32566DBC"/>
    <w:lvl w:ilvl="0" w:tplc="47FACA7A">
      <w:start w:val="1"/>
      <w:numFmt w:val="low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50"/>
    <w:rsid w:val="006D7045"/>
    <w:rsid w:val="007131DB"/>
    <w:rsid w:val="00881AE5"/>
    <w:rsid w:val="00CE280F"/>
    <w:rsid w:val="00D02C42"/>
    <w:rsid w:val="00D235D2"/>
    <w:rsid w:val="00D37A50"/>
    <w:rsid w:val="00D56E13"/>
    <w:rsid w:val="00DF3147"/>
    <w:rsid w:val="00F125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B0E6E4-E2BB-4D9A-B496-14AAE0C9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A50"/>
    <w:pPr>
      <w:widowControl w:val="0"/>
    </w:pPr>
  </w:style>
  <w:style w:type="paragraph" w:styleId="Heading8">
    <w:name w:val="heading 8"/>
    <w:basedOn w:val="Normal"/>
    <w:next w:val="Normal"/>
    <w:link w:val="Heading8Char"/>
    <w:uiPriority w:val="9"/>
    <w:unhideWhenUsed/>
    <w:qFormat/>
    <w:rsid w:val="00D37A50"/>
    <w:pPr>
      <w:keepNext/>
      <w:spacing w:line="720" w:lineRule="auto"/>
      <w:ind w:leftChars="400" w:left="400"/>
      <w:outlineLvl w:val="7"/>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D37A50"/>
    <w:rPr>
      <w:rFonts w:asciiTheme="majorHAnsi" w:eastAsiaTheme="majorEastAsia" w:hAnsiTheme="majorHAnsi" w:cstheme="majorBidi"/>
      <w:sz w:val="36"/>
      <w:szCs w:val="36"/>
    </w:rPr>
  </w:style>
  <w:style w:type="table" w:styleId="TableGrid">
    <w:name w:val="Table Grid"/>
    <w:basedOn w:val="TableNormal"/>
    <w:uiPriority w:val="39"/>
    <w:rsid w:val="00D3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 Heading 1,Issue Action POC,3,POCG Table Text,Dot pt,F5 List Paragraph,List Paragraph Char Char Char,Indicator Text,Colorful List - Accent 11,Numbered Para 1,Bullet 1,Bullet Points,MAIN CONTENT,Normal numbered"/>
    <w:basedOn w:val="Normal"/>
    <w:link w:val="ListParagraphChar"/>
    <w:uiPriority w:val="34"/>
    <w:qFormat/>
    <w:rsid w:val="00D37A50"/>
    <w:pPr>
      <w:ind w:leftChars="200" w:left="480"/>
    </w:pPr>
  </w:style>
  <w:style w:type="paragraph" w:styleId="FootnoteText">
    <w:name w:val="footnote text"/>
    <w:basedOn w:val="Normal"/>
    <w:link w:val="FootnoteTextChar"/>
    <w:uiPriority w:val="99"/>
    <w:unhideWhenUsed/>
    <w:rsid w:val="00D37A50"/>
    <w:pPr>
      <w:snapToGrid w:val="0"/>
    </w:pPr>
    <w:rPr>
      <w:sz w:val="20"/>
      <w:szCs w:val="20"/>
    </w:rPr>
  </w:style>
  <w:style w:type="character" w:customStyle="1" w:styleId="FootnoteTextChar">
    <w:name w:val="Footnote Text Char"/>
    <w:basedOn w:val="DefaultParagraphFont"/>
    <w:link w:val="FootnoteText"/>
    <w:uiPriority w:val="99"/>
    <w:rsid w:val="00D37A50"/>
    <w:rPr>
      <w:sz w:val="20"/>
      <w:szCs w:val="20"/>
    </w:r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locked/>
    <w:rsid w:val="00D37A50"/>
  </w:style>
  <w:style w:type="paragraph" w:styleId="BalloonText">
    <w:name w:val="Balloon Text"/>
    <w:basedOn w:val="Normal"/>
    <w:link w:val="BalloonTextChar"/>
    <w:uiPriority w:val="99"/>
    <w:semiHidden/>
    <w:unhideWhenUsed/>
    <w:rsid w:val="00D37A5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37A50"/>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131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131DB"/>
    <w:rPr>
      <w:sz w:val="20"/>
      <w:szCs w:val="20"/>
    </w:rPr>
  </w:style>
  <w:style w:type="paragraph" w:styleId="Footer">
    <w:name w:val="footer"/>
    <w:basedOn w:val="Normal"/>
    <w:link w:val="FooterChar"/>
    <w:uiPriority w:val="99"/>
    <w:unhideWhenUsed/>
    <w:rsid w:val="007131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131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470C-0908-429F-83BC-93D36319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Hoi-ming Hyman</dc:creator>
  <cp:keywords/>
  <dc:description/>
  <cp:lastModifiedBy>HO, Hung-chi</cp:lastModifiedBy>
  <cp:revision>2</cp:revision>
  <cp:lastPrinted>2020-06-10T02:10:00Z</cp:lastPrinted>
  <dcterms:created xsi:type="dcterms:W3CDTF">2020-06-10T06:33:00Z</dcterms:created>
  <dcterms:modified xsi:type="dcterms:W3CDTF">2020-06-10T06:33:00Z</dcterms:modified>
</cp:coreProperties>
</file>