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7E24" w:rsidRDefault="006F7E24" w:rsidP="006F7E24">
      <w:pPr>
        <w:jc w:val="center"/>
        <w:rPr>
          <w:b/>
        </w:rPr>
      </w:pPr>
      <w:r>
        <w:rPr>
          <w:rFonts w:hint="eastAsia"/>
          <w:b/>
        </w:rPr>
        <w:t>高中</w:t>
      </w:r>
      <w:r w:rsidRPr="00D271A4">
        <w:rPr>
          <w:rFonts w:hint="eastAsia"/>
          <w:b/>
        </w:rPr>
        <w:t>體育</w:t>
      </w:r>
      <w:r>
        <w:rPr>
          <w:rFonts w:hint="eastAsia"/>
          <w:b/>
        </w:rPr>
        <w:t>選修</w:t>
      </w:r>
      <w:r w:rsidRPr="00D271A4">
        <w:rPr>
          <w:rFonts w:hint="eastAsia"/>
          <w:b/>
        </w:rPr>
        <w:t>科</w:t>
      </w:r>
    </w:p>
    <w:p w:rsidR="006F7E24" w:rsidRPr="00D271A4" w:rsidRDefault="006F7E24" w:rsidP="006F7E24">
      <w:pPr>
        <w:jc w:val="center"/>
        <w:rPr>
          <w:b/>
        </w:rPr>
      </w:pPr>
      <w:r w:rsidRPr="00D271A4">
        <w:rPr>
          <w:rFonts w:hint="eastAsia"/>
          <w:b/>
        </w:rPr>
        <w:t>第</w:t>
      </w:r>
      <w:r>
        <w:rPr>
          <w:rFonts w:hint="eastAsia"/>
          <w:b/>
        </w:rPr>
        <w:t>八</w:t>
      </w:r>
      <w:r w:rsidRPr="00D271A4">
        <w:rPr>
          <w:rFonts w:hint="eastAsia"/>
          <w:b/>
        </w:rPr>
        <w:t>部分</w:t>
      </w:r>
      <w:r w:rsidRPr="00D271A4">
        <w:rPr>
          <w:rFonts w:hint="eastAsia"/>
          <w:b/>
        </w:rPr>
        <w:t xml:space="preserve"> </w:t>
      </w:r>
      <w:r>
        <w:rPr>
          <w:rFonts w:hint="eastAsia"/>
          <w:b/>
        </w:rPr>
        <w:t>社會影響</w:t>
      </w:r>
    </w:p>
    <w:p w:rsidR="006F7E24" w:rsidRDefault="006F7E24" w:rsidP="006F7E24">
      <w:pPr>
        <w:jc w:val="center"/>
        <w:rPr>
          <w:b/>
        </w:rPr>
      </w:pPr>
      <w:r w:rsidRPr="00D271A4">
        <w:rPr>
          <w:rFonts w:hint="eastAsia"/>
          <w:b/>
        </w:rPr>
        <w:t>工作紙</w:t>
      </w:r>
      <w:r w:rsidR="00CC3DA9">
        <w:rPr>
          <w:rFonts w:eastAsiaTheme="minorEastAsia" w:hint="eastAsia"/>
          <w:b/>
          <w:lang w:eastAsia="zh-HK"/>
        </w:rPr>
        <w:t xml:space="preserve"> </w:t>
      </w:r>
      <w:bookmarkStart w:id="0" w:name="_GoBack"/>
      <w:bookmarkEnd w:id="0"/>
      <w:r>
        <w:rPr>
          <w:rFonts w:eastAsiaTheme="minorEastAsia" w:hint="eastAsia"/>
          <w:b/>
        </w:rPr>
        <w:t>三</w:t>
      </w:r>
    </w:p>
    <w:p w:rsidR="006F7E24" w:rsidRDefault="006F7E24" w:rsidP="00296279">
      <w:pPr>
        <w:jc w:val="center"/>
        <w:rPr>
          <w:rFonts w:ascii="Times New Roman" w:eastAsia="新細明體" w:hAnsi="Times New Roman"/>
          <w:b/>
          <w:sz w:val="28"/>
          <w:szCs w:val="28"/>
          <w:u w:val="single"/>
          <w:lang w:eastAsia="zh-HK"/>
        </w:rPr>
      </w:pPr>
    </w:p>
    <w:p w:rsidR="00C82F14" w:rsidRPr="00296279" w:rsidRDefault="009C70D6" w:rsidP="00296279">
      <w:pPr>
        <w:jc w:val="center"/>
        <w:rPr>
          <w:rFonts w:ascii="Times New Roman" w:eastAsia="新細明體" w:hAnsi="Times New Roman"/>
          <w:b/>
          <w:sz w:val="28"/>
          <w:szCs w:val="28"/>
          <w:u w:val="single"/>
        </w:rPr>
      </w:pPr>
      <w:r w:rsidRPr="00296279">
        <w:rPr>
          <w:rFonts w:ascii="Times New Roman" w:eastAsia="新細明體" w:hAnsi="Times New Roman"/>
          <w:b/>
          <w:sz w:val="28"/>
          <w:szCs w:val="28"/>
          <w:u w:val="single"/>
        </w:rPr>
        <w:t>普及運動</w:t>
      </w:r>
      <w:r w:rsidR="00632D0A">
        <w:rPr>
          <w:rFonts w:ascii="Times New Roman" w:eastAsia="新細明體" w:hAnsi="Times New Roman" w:hint="eastAsia"/>
          <w:b/>
          <w:sz w:val="28"/>
          <w:szCs w:val="28"/>
          <w:u w:val="single"/>
        </w:rPr>
        <w:t>和</w:t>
      </w:r>
      <w:r w:rsidR="00C82F14" w:rsidRPr="00296279">
        <w:rPr>
          <w:rFonts w:ascii="Times New Roman" w:eastAsia="新細明體" w:hAnsi="Times New Roman"/>
          <w:b/>
          <w:sz w:val="28"/>
          <w:szCs w:val="28"/>
          <w:u w:val="single"/>
        </w:rPr>
        <w:t>精英運動</w:t>
      </w:r>
    </w:p>
    <w:p w:rsidR="00C82F14" w:rsidRPr="00296279" w:rsidRDefault="00C82F14">
      <w:pPr>
        <w:pStyle w:val="a7"/>
        <w:ind w:leftChars="0" w:left="360"/>
        <w:rPr>
          <w:rFonts w:ascii="Times New Roman" w:eastAsia="新細明體" w:hAnsi="Times New Roman"/>
          <w:szCs w:val="24"/>
        </w:rPr>
      </w:pPr>
    </w:p>
    <w:p w:rsidR="00C82F14" w:rsidRPr="00296279" w:rsidRDefault="00C82F14" w:rsidP="00296279">
      <w:pPr>
        <w:pStyle w:val="a7"/>
        <w:numPr>
          <w:ilvl w:val="0"/>
          <w:numId w:val="1"/>
        </w:numPr>
        <w:tabs>
          <w:tab w:val="left" w:pos="432"/>
        </w:tabs>
        <w:snapToGrid w:val="0"/>
        <w:spacing w:beforeLines="50" w:before="180"/>
        <w:ind w:leftChars="0" w:left="851" w:hanging="491"/>
        <w:jc w:val="both"/>
        <w:rPr>
          <w:rFonts w:ascii="Times New Roman" w:eastAsia="新細明體" w:hAnsi="Times New Roman"/>
          <w:szCs w:val="24"/>
          <w:u w:val="single"/>
        </w:rPr>
      </w:pPr>
      <w:r w:rsidRPr="00296279">
        <w:rPr>
          <w:rFonts w:ascii="Times New Roman" w:eastAsia="新細明體" w:hAnsi="Times New Roman"/>
          <w:szCs w:val="24"/>
          <w:u w:val="single"/>
        </w:rPr>
        <w:t>主題</w:t>
      </w:r>
      <w:r w:rsidR="00794630">
        <w:rPr>
          <w:rFonts w:ascii="Times New Roman" w:eastAsia="新細明體" w:hAnsi="Times New Roman" w:hint="eastAsia"/>
          <w:szCs w:val="24"/>
        </w:rPr>
        <w:t>：</w:t>
      </w:r>
    </w:p>
    <w:p w:rsidR="00C82F14" w:rsidRPr="00296279" w:rsidRDefault="009C70D6" w:rsidP="00296279">
      <w:pPr>
        <w:pStyle w:val="a7"/>
        <w:numPr>
          <w:ilvl w:val="0"/>
          <w:numId w:val="2"/>
        </w:numPr>
        <w:ind w:leftChars="0" w:left="1276"/>
        <w:jc w:val="both"/>
        <w:rPr>
          <w:rFonts w:ascii="Times New Roman" w:eastAsia="新細明體" w:hAnsi="Times New Roman"/>
          <w:szCs w:val="24"/>
          <w:shd w:val="clear" w:color="auto" w:fill="FFFFFF"/>
        </w:rPr>
      </w:pPr>
      <w:r w:rsidRPr="00296279">
        <w:rPr>
          <w:rFonts w:ascii="Times New Roman" w:eastAsia="新細明體" w:hAnsi="Times New Roman"/>
          <w:szCs w:val="24"/>
        </w:rPr>
        <w:t>普及運動</w:t>
      </w:r>
      <w:r w:rsidR="00C82F14" w:rsidRPr="00296279">
        <w:rPr>
          <w:rFonts w:ascii="Times New Roman" w:eastAsia="新細明體" w:hAnsi="Times New Roman"/>
          <w:szCs w:val="24"/>
        </w:rPr>
        <w:t>與精英運動於目的上的異同</w:t>
      </w:r>
      <w:r w:rsidRPr="00296279">
        <w:rPr>
          <w:rFonts w:ascii="Times New Roman" w:eastAsia="新細明體" w:hAnsi="Times New Roman"/>
          <w:szCs w:val="24"/>
        </w:rPr>
        <w:t>？</w:t>
      </w:r>
      <w:r w:rsidR="00C82F14" w:rsidRPr="00296279">
        <w:rPr>
          <w:rFonts w:ascii="Times New Roman" w:eastAsia="新細明體" w:hAnsi="Times New Roman"/>
          <w:szCs w:val="24"/>
        </w:rPr>
        <w:t xml:space="preserve"> </w:t>
      </w:r>
      <w:r w:rsidRPr="00296279">
        <w:rPr>
          <w:rFonts w:ascii="Times New Roman" w:eastAsia="新細明體" w:hAnsi="Times New Roman"/>
          <w:szCs w:val="24"/>
        </w:rPr>
        <w:t>普及運動</w:t>
      </w:r>
      <w:r w:rsidR="00C82F14" w:rsidRPr="00296279">
        <w:rPr>
          <w:rFonts w:ascii="Times New Roman" w:eastAsia="新細明體" w:hAnsi="Times New Roman"/>
          <w:szCs w:val="24"/>
        </w:rPr>
        <w:t>與精英運動</w:t>
      </w:r>
      <w:r w:rsidR="000951C3" w:rsidRPr="00296279">
        <w:rPr>
          <w:rFonts w:ascii="Times New Roman" w:eastAsia="新細明體" w:hAnsi="Times New Roman"/>
          <w:szCs w:val="24"/>
        </w:rPr>
        <w:t>兩者之間</w:t>
      </w:r>
      <w:r w:rsidR="00C82F14" w:rsidRPr="00296279">
        <w:rPr>
          <w:rFonts w:ascii="Times New Roman" w:eastAsia="新細明體" w:hAnsi="Times New Roman"/>
          <w:szCs w:val="24"/>
        </w:rPr>
        <w:t>有</w:t>
      </w:r>
      <w:r w:rsidR="000951C3" w:rsidRPr="00296279">
        <w:rPr>
          <w:rFonts w:ascii="Times New Roman" w:eastAsia="新細明體" w:hAnsi="Times New Roman"/>
          <w:szCs w:val="24"/>
        </w:rPr>
        <w:t>否</w:t>
      </w:r>
      <w:r w:rsidRPr="00296279">
        <w:rPr>
          <w:rFonts w:ascii="Times New Roman" w:eastAsia="新細明體" w:hAnsi="Times New Roman"/>
          <w:szCs w:val="24"/>
        </w:rPr>
        <w:t>存在矛盾？</w:t>
      </w:r>
      <w:r w:rsidR="00C82F14" w:rsidRPr="00296279">
        <w:rPr>
          <w:rFonts w:ascii="Times New Roman" w:eastAsia="新細明體" w:hAnsi="Times New Roman"/>
          <w:szCs w:val="24"/>
        </w:rPr>
        <w:t xml:space="preserve"> </w:t>
      </w:r>
      <w:r w:rsidR="00C82F14" w:rsidRPr="00296279">
        <w:rPr>
          <w:rFonts w:ascii="Times New Roman" w:eastAsia="新細明體" w:hAnsi="Times New Roman"/>
          <w:szCs w:val="24"/>
        </w:rPr>
        <w:t>它們可否相輔相</w:t>
      </w:r>
      <w:r w:rsidR="000951C3" w:rsidRPr="00296279">
        <w:rPr>
          <w:rFonts w:ascii="Times New Roman" w:eastAsia="新細明體" w:hAnsi="Times New Roman"/>
          <w:szCs w:val="24"/>
        </w:rPr>
        <w:t>承</w:t>
      </w:r>
      <w:r w:rsidRPr="00296279">
        <w:rPr>
          <w:rFonts w:ascii="Times New Roman" w:eastAsia="新細明體" w:hAnsi="Times New Roman"/>
          <w:szCs w:val="24"/>
        </w:rPr>
        <w:t>？</w:t>
      </w:r>
    </w:p>
    <w:p w:rsidR="00C82F14" w:rsidRPr="00296279" w:rsidRDefault="009C70D6" w:rsidP="00296279">
      <w:pPr>
        <w:pStyle w:val="a7"/>
        <w:numPr>
          <w:ilvl w:val="0"/>
          <w:numId w:val="2"/>
        </w:numPr>
        <w:ind w:leftChars="0" w:left="1276"/>
        <w:jc w:val="both"/>
        <w:rPr>
          <w:rFonts w:ascii="Times New Roman" w:eastAsia="新細明體" w:hAnsi="Times New Roman"/>
          <w:szCs w:val="24"/>
          <w:shd w:val="clear" w:color="auto" w:fill="FFFFFF"/>
        </w:rPr>
      </w:pPr>
      <w:r w:rsidRPr="00296279">
        <w:rPr>
          <w:rFonts w:ascii="Times New Roman" w:eastAsia="新細明體" w:hAnsi="Times New Roman"/>
          <w:szCs w:val="24"/>
        </w:rPr>
        <w:t>資源</w:t>
      </w:r>
      <w:r w:rsidR="00990A70">
        <w:rPr>
          <w:rFonts w:ascii="Times New Roman" w:eastAsia="新細明體" w:hAnsi="Times New Roman" w:hint="eastAsia"/>
          <w:szCs w:val="24"/>
        </w:rPr>
        <w:t>總</w:t>
      </w:r>
      <w:r w:rsidR="00C82F14" w:rsidRPr="00296279">
        <w:rPr>
          <w:rFonts w:ascii="Times New Roman" w:eastAsia="新細明體" w:hAnsi="Times New Roman"/>
          <w:szCs w:val="24"/>
        </w:rPr>
        <w:t>有限</w:t>
      </w:r>
      <w:r w:rsidR="00990A70">
        <w:rPr>
          <w:rFonts w:ascii="Times New Roman" w:eastAsia="新細明體" w:hAnsi="Times New Roman" w:hint="eastAsia"/>
          <w:szCs w:val="24"/>
        </w:rPr>
        <w:t>制</w:t>
      </w:r>
      <w:r w:rsidR="00C82F14" w:rsidRPr="00296279">
        <w:rPr>
          <w:rFonts w:ascii="Times New Roman" w:eastAsia="新細明體" w:hAnsi="Times New Roman"/>
          <w:szCs w:val="24"/>
        </w:rPr>
        <w:t>，</w:t>
      </w:r>
      <w:r w:rsidR="00990A70">
        <w:rPr>
          <w:rFonts w:ascii="Times New Roman" w:eastAsia="新細明體" w:hAnsi="Times New Roman" w:hint="eastAsia"/>
          <w:szCs w:val="24"/>
        </w:rPr>
        <w:t>應</w:t>
      </w:r>
      <w:r w:rsidR="00C82F14" w:rsidRPr="00296279">
        <w:rPr>
          <w:rFonts w:ascii="Times New Roman" w:eastAsia="新細明體" w:hAnsi="Times New Roman"/>
          <w:szCs w:val="24"/>
        </w:rPr>
        <w:t>如何分配給</w:t>
      </w:r>
      <w:r w:rsidRPr="00296279">
        <w:rPr>
          <w:rFonts w:ascii="Times New Roman" w:eastAsia="新細明體" w:hAnsi="Times New Roman"/>
          <w:szCs w:val="24"/>
        </w:rPr>
        <w:t>普及運動</w:t>
      </w:r>
      <w:r w:rsidR="00C82F14" w:rsidRPr="00296279">
        <w:rPr>
          <w:rFonts w:ascii="Times New Roman" w:eastAsia="新細明體" w:hAnsi="Times New Roman"/>
          <w:szCs w:val="24"/>
        </w:rPr>
        <w:t>與精英運動</w:t>
      </w:r>
      <w:r w:rsidRPr="00296279">
        <w:rPr>
          <w:rFonts w:ascii="Times New Roman" w:eastAsia="新細明體" w:hAnsi="Times New Roman"/>
          <w:szCs w:val="24"/>
        </w:rPr>
        <w:t>？</w:t>
      </w:r>
    </w:p>
    <w:p w:rsidR="00C82F14" w:rsidRPr="00296279" w:rsidRDefault="00256A25" w:rsidP="00296279">
      <w:pPr>
        <w:pStyle w:val="a7"/>
        <w:numPr>
          <w:ilvl w:val="0"/>
          <w:numId w:val="2"/>
        </w:numPr>
        <w:ind w:leftChars="0" w:left="1276"/>
        <w:jc w:val="both"/>
        <w:rPr>
          <w:rFonts w:ascii="Times New Roman" w:eastAsia="新細明體" w:hAnsi="Times New Roman"/>
          <w:szCs w:val="24"/>
          <w:shd w:val="clear" w:color="auto" w:fill="FFFFFF"/>
        </w:rPr>
      </w:pPr>
      <w:r>
        <w:rPr>
          <w:rFonts w:ascii="Times New Roman" w:eastAsia="新細明體" w:hAnsi="Times New Roman" w:hint="eastAsia"/>
          <w:szCs w:val="24"/>
        </w:rPr>
        <w:t>對健康和競技運動</w:t>
      </w:r>
      <w:r w:rsidR="00C82F14" w:rsidRPr="00296279">
        <w:rPr>
          <w:rFonts w:ascii="Times New Roman" w:eastAsia="新細明體" w:hAnsi="Times New Roman"/>
          <w:szCs w:val="24"/>
        </w:rPr>
        <w:t>有不同</w:t>
      </w:r>
      <w:r w:rsidR="00990A70">
        <w:rPr>
          <w:rFonts w:ascii="Times New Roman" w:eastAsia="新細明體" w:hAnsi="Times New Roman" w:hint="eastAsia"/>
          <w:szCs w:val="24"/>
        </w:rPr>
        <w:t>見解或</w:t>
      </w:r>
      <w:r w:rsidR="00C82F14" w:rsidRPr="00296279">
        <w:rPr>
          <w:rFonts w:ascii="Times New Roman" w:eastAsia="新細明體" w:hAnsi="Times New Roman"/>
          <w:szCs w:val="24"/>
        </w:rPr>
        <w:t>不同價值</w:t>
      </w:r>
      <w:r>
        <w:rPr>
          <w:rFonts w:ascii="Times New Roman" w:eastAsia="新細明體" w:hAnsi="Times New Roman" w:hint="eastAsia"/>
          <w:szCs w:val="24"/>
        </w:rPr>
        <w:t>判斷</w:t>
      </w:r>
      <w:r w:rsidR="00C82F14" w:rsidRPr="00296279">
        <w:rPr>
          <w:rFonts w:ascii="Times New Roman" w:eastAsia="新細明體" w:hAnsi="Times New Roman"/>
          <w:szCs w:val="24"/>
        </w:rPr>
        <w:t>的人</w:t>
      </w:r>
      <w:r w:rsidR="00990A70">
        <w:rPr>
          <w:rFonts w:ascii="Times New Roman" w:eastAsia="新細明體" w:hAnsi="Times New Roman" w:hint="eastAsia"/>
          <w:szCs w:val="24"/>
        </w:rPr>
        <w:t>在思考這</w:t>
      </w:r>
      <w:r w:rsidR="00C82F14" w:rsidRPr="00296279">
        <w:rPr>
          <w:rFonts w:ascii="Times New Roman" w:eastAsia="新細明體" w:hAnsi="Times New Roman"/>
          <w:szCs w:val="24"/>
        </w:rPr>
        <w:t>議題</w:t>
      </w:r>
      <w:r w:rsidR="006D745A">
        <w:rPr>
          <w:rFonts w:ascii="Times New Roman" w:eastAsia="新細明體" w:hAnsi="Times New Roman" w:hint="eastAsia"/>
          <w:szCs w:val="24"/>
        </w:rPr>
        <w:t>時有何分別</w:t>
      </w:r>
      <w:r w:rsidR="009C70D6" w:rsidRPr="00296279">
        <w:rPr>
          <w:rFonts w:ascii="Times New Roman" w:eastAsia="新細明體" w:hAnsi="Times New Roman"/>
          <w:szCs w:val="24"/>
        </w:rPr>
        <w:t>？</w:t>
      </w:r>
    </w:p>
    <w:p w:rsidR="00C82F14" w:rsidRPr="00296279" w:rsidRDefault="00C82F14">
      <w:pPr>
        <w:tabs>
          <w:tab w:val="left" w:pos="3540"/>
        </w:tabs>
        <w:jc w:val="both"/>
        <w:rPr>
          <w:rFonts w:ascii="Times New Roman" w:eastAsia="新細明體" w:hAnsi="Times New Roman"/>
          <w:szCs w:val="24"/>
        </w:rPr>
      </w:pPr>
      <w:r w:rsidRPr="00296279">
        <w:rPr>
          <w:rFonts w:ascii="Times New Roman" w:eastAsia="新細明體" w:hAnsi="Times New Roman"/>
          <w:szCs w:val="24"/>
        </w:rPr>
        <w:tab/>
      </w:r>
    </w:p>
    <w:p w:rsidR="00C82F14" w:rsidRPr="00296279" w:rsidRDefault="00C82F14" w:rsidP="00296279">
      <w:pPr>
        <w:pStyle w:val="a7"/>
        <w:numPr>
          <w:ilvl w:val="0"/>
          <w:numId w:val="1"/>
        </w:numPr>
        <w:snapToGrid w:val="0"/>
        <w:spacing w:beforeLines="50" w:before="180"/>
        <w:ind w:leftChars="0" w:left="851" w:hanging="491"/>
        <w:jc w:val="both"/>
        <w:rPr>
          <w:rFonts w:ascii="Times New Roman" w:eastAsia="新細明體" w:hAnsi="Times New Roman"/>
          <w:szCs w:val="24"/>
          <w:u w:val="single"/>
        </w:rPr>
      </w:pPr>
      <w:r w:rsidRPr="00296279">
        <w:rPr>
          <w:rFonts w:ascii="Times New Roman" w:eastAsia="新細明體" w:hAnsi="Times New Roman"/>
          <w:szCs w:val="24"/>
          <w:u w:val="single"/>
          <w:lang w:eastAsia="zh-CN"/>
        </w:rPr>
        <w:t>內容</w:t>
      </w:r>
      <w:r w:rsidR="00794630">
        <w:rPr>
          <w:rFonts w:ascii="Times New Roman" w:eastAsia="新細明體" w:hAnsi="Times New Roman" w:hint="eastAsia"/>
          <w:szCs w:val="24"/>
        </w:rPr>
        <w:t>：</w:t>
      </w:r>
    </w:p>
    <w:p w:rsidR="00C82F14" w:rsidRPr="00296279" w:rsidRDefault="00C82F14" w:rsidP="00296279">
      <w:pPr>
        <w:pStyle w:val="a7"/>
        <w:numPr>
          <w:ilvl w:val="0"/>
          <w:numId w:val="3"/>
        </w:numPr>
        <w:snapToGrid w:val="0"/>
        <w:spacing w:beforeLines="50" w:before="180"/>
        <w:ind w:leftChars="0" w:left="1276" w:hanging="425"/>
        <w:jc w:val="both"/>
        <w:rPr>
          <w:rFonts w:ascii="Times New Roman" w:eastAsia="新細明體" w:hAnsi="Times New Roman"/>
          <w:szCs w:val="24"/>
          <w:u w:val="single"/>
        </w:rPr>
      </w:pPr>
      <w:r w:rsidRPr="00296279">
        <w:rPr>
          <w:rFonts w:ascii="Times New Roman" w:eastAsia="新細明體" w:hAnsi="Times New Roman"/>
          <w:szCs w:val="24"/>
        </w:rPr>
        <w:t xml:space="preserve">(a) </w:t>
      </w:r>
      <w:r w:rsidR="009C70D6" w:rsidRPr="00296279">
        <w:rPr>
          <w:rFonts w:ascii="Times New Roman" w:eastAsia="新細明體" w:hAnsi="Times New Roman"/>
          <w:szCs w:val="24"/>
        </w:rPr>
        <w:t>普及運動</w:t>
      </w:r>
      <w:r w:rsidRPr="00296279">
        <w:rPr>
          <w:rFonts w:ascii="Times New Roman" w:eastAsia="新細明體" w:hAnsi="Times New Roman"/>
          <w:szCs w:val="24"/>
        </w:rPr>
        <w:t>的目的</w:t>
      </w:r>
      <w:r w:rsidR="00847D48">
        <w:rPr>
          <w:rFonts w:ascii="Times New Roman" w:eastAsia="新細明體" w:hAnsi="Times New Roman" w:hint="eastAsia"/>
          <w:szCs w:val="24"/>
        </w:rPr>
        <w:t>：</w:t>
      </w:r>
      <w:r w:rsidRPr="00296279">
        <w:rPr>
          <w:rFonts w:ascii="Times New Roman" w:eastAsia="新細明體" w:hAnsi="Times New Roman"/>
          <w:szCs w:val="24"/>
          <w:lang w:eastAsia="zh-CN"/>
        </w:rPr>
        <w:t xml:space="preserve"> </w:t>
      </w:r>
    </w:p>
    <w:p w:rsidR="00C82F14" w:rsidRPr="00296279" w:rsidRDefault="00256A25" w:rsidP="00296279">
      <w:pPr>
        <w:pStyle w:val="a7"/>
        <w:numPr>
          <w:ilvl w:val="2"/>
          <w:numId w:val="3"/>
        </w:numPr>
        <w:snapToGrid w:val="0"/>
        <w:spacing w:beforeLines="50" w:before="180"/>
        <w:ind w:leftChars="0" w:left="2127" w:hanging="142"/>
        <w:jc w:val="both"/>
        <w:rPr>
          <w:rFonts w:ascii="Times New Roman" w:eastAsia="新細明體" w:hAnsi="Times New Roman"/>
          <w:szCs w:val="24"/>
          <w:u w:val="single"/>
        </w:rPr>
      </w:pPr>
      <w:r>
        <w:rPr>
          <w:rFonts w:ascii="Times New Roman" w:eastAsia="新細明體" w:hAnsi="Times New Roman" w:hint="eastAsia"/>
          <w:szCs w:val="24"/>
        </w:rPr>
        <w:t>向</w:t>
      </w:r>
      <w:r w:rsidR="00C82F14" w:rsidRPr="00296279">
        <w:rPr>
          <w:rFonts w:ascii="Times New Roman" w:eastAsia="新細明體" w:hAnsi="Times New Roman"/>
          <w:szCs w:val="24"/>
        </w:rPr>
        <w:t>市民</w:t>
      </w:r>
      <w:r>
        <w:rPr>
          <w:rFonts w:ascii="Times New Roman" w:eastAsia="新細明體" w:hAnsi="Times New Roman" w:hint="eastAsia"/>
          <w:szCs w:val="24"/>
        </w:rPr>
        <w:t>推廣</w:t>
      </w:r>
      <w:r w:rsidR="00C82F14" w:rsidRPr="00296279">
        <w:rPr>
          <w:rFonts w:ascii="Times New Roman" w:eastAsia="新細明體" w:hAnsi="Times New Roman"/>
          <w:szCs w:val="24"/>
        </w:rPr>
        <w:t>健康生活</w:t>
      </w:r>
      <w:r>
        <w:rPr>
          <w:rFonts w:ascii="Times New Roman" w:eastAsia="新細明體" w:hAnsi="Times New Roman" w:hint="eastAsia"/>
          <w:szCs w:val="24"/>
        </w:rPr>
        <w:t>模式</w:t>
      </w:r>
      <w:r w:rsidR="00847D48">
        <w:rPr>
          <w:rFonts w:ascii="Times New Roman" w:eastAsia="新細明體" w:hAnsi="Times New Roman" w:hint="eastAsia"/>
          <w:szCs w:val="24"/>
        </w:rPr>
        <w:t>；</w:t>
      </w:r>
    </w:p>
    <w:p w:rsidR="00C82F14" w:rsidRPr="00296279" w:rsidRDefault="00EB69D8" w:rsidP="00296279">
      <w:pPr>
        <w:pStyle w:val="a7"/>
        <w:numPr>
          <w:ilvl w:val="2"/>
          <w:numId w:val="3"/>
        </w:numPr>
        <w:snapToGrid w:val="0"/>
        <w:spacing w:beforeLines="50" w:before="180"/>
        <w:ind w:leftChars="0" w:left="2127" w:hanging="142"/>
        <w:jc w:val="both"/>
        <w:rPr>
          <w:rFonts w:ascii="Times New Roman" w:eastAsia="新細明體" w:hAnsi="Times New Roman"/>
          <w:szCs w:val="24"/>
          <w:u w:val="single"/>
        </w:rPr>
      </w:pPr>
      <w:r>
        <w:rPr>
          <w:rFonts w:ascii="Times New Roman" w:eastAsia="新細明體" w:hAnsi="Times New Roman" w:hint="eastAsia"/>
          <w:szCs w:val="24"/>
        </w:rPr>
        <w:t>在社區中</w:t>
      </w:r>
      <w:r w:rsidR="00C82F14" w:rsidRPr="00296279">
        <w:rPr>
          <w:rFonts w:ascii="Times New Roman" w:eastAsia="新細明體" w:hAnsi="Times New Roman"/>
          <w:szCs w:val="24"/>
          <w:lang w:eastAsia="zh-CN"/>
        </w:rPr>
        <w:t>建立運動文化</w:t>
      </w:r>
      <w:r w:rsidR="00847D48">
        <w:rPr>
          <w:rFonts w:ascii="Times New Roman" w:eastAsia="新細明體" w:hAnsi="Times New Roman" w:hint="eastAsia"/>
          <w:szCs w:val="24"/>
        </w:rPr>
        <w:t>；</w:t>
      </w:r>
      <w:r w:rsidR="00C82F14" w:rsidRPr="00296279">
        <w:rPr>
          <w:rFonts w:ascii="Times New Roman" w:eastAsia="新細明體" w:hAnsi="Times New Roman"/>
          <w:szCs w:val="24"/>
          <w:lang w:eastAsia="zh-CN"/>
        </w:rPr>
        <w:t xml:space="preserve"> </w:t>
      </w:r>
    </w:p>
    <w:p w:rsidR="00C82F14" w:rsidRPr="00296279" w:rsidRDefault="00C82F14" w:rsidP="00296279">
      <w:pPr>
        <w:pStyle w:val="a7"/>
        <w:numPr>
          <w:ilvl w:val="2"/>
          <w:numId w:val="3"/>
        </w:numPr>
        <w:snapToGrid w:val="0"/>
        <w:spacing w:beforeLines="50" w:before="180"/>
        <w:ind w:leftChars="0" w:left="2127" w:hanging="142"/>
        <w:jc w:val="both"/>
        <w:rPr>
          <w:rFonts w:ascii="Times New Roman" w:eastAsia="新細明體" w:hAnsi="Times New Roman"/>
          <w:szCs w:val="24"/>
          <w:u w:val="single"/>
        </w:rPr>
      </w:pPr>
      <w:r w:rsidRPr="00296279">
        <w:rPr>
          <w:rFonts w:ascii="Times New Roman" w:eastAsia="新細明體" w:hAnsi="Times New Roman"/>
          <w:szCs w:val="24"/>
        </w:rPr>
        <w:t>提高</w:t>
      </w:r>
      <w:r w:rsidR="00EB69D8" w:rsidRPr="00DA7F31">
        <w:rPr>
          <w:rFonts w:ascii="Times New Roman" w:eastAsia="新細明體" w:hAnsi="Times New Roman"/>
          <w:szCs w:val="24"/>
        </w:rPr>
        <w:t>市民</w:t>
      </w:r>
      <w:r w:rsidRPr="00296279">
        <w:rPr>
          <w:rFonts w:ascii="Times New Roman" w:eastAsia="新細明體" w:hAnsi="Times New Roman"/>
          <w:szCs w:val="24"/>
        </w:rPr>
        <w:t>運動參與度及</w:t>
      </w:r>
      <w:r w:rsidR="00EB69D8">
        <w:rPr>
          <w:rFonts w:ascii="Times New Roman" w:eastAsia="新細明體" w:hAnsi="Times New Roman" w:hint="eastAsia"/>
          <w:szCs w:val="24"/>
        </w:rPr>
        <w:t>其</w:t>
      </w:r>
      <w:r w:rsidRPr="00296279">
        <w:rPr>
          <w:rFonts w:ascii="Times New Roman" w:eastAsia="新細明體" w:hAnsi="Times New Roman"/>
          <w:szCs w:val="24"/>
        </w:rPr>
        <w:t>生</w:t>
      </w:r>
      <w:r w:rsidR="006E7175" w:rsidRPr="00296279">
        <w:rPr>
          <w:rFonts w:ascii="Times New Roman" w:eastAsia="新細明體" w:hAnsi="Times New Roman"/>
          <w:szCs w:val="24"/>
        </w:rPr>
        <w:t>活</w:t>
      </w:r>
      <w:r w:rsidRPr="00296279">
        <w:rPr>
          <w:rFonts w:ascii="Times New Roman" w:eastAsia="新細明體" w:hAnsi="Times New Roman"/>
          <w:szCs w:val="24"/>
        </w:rPr>
        <w:t>質素</w:t>
      </w:r>
      <w:r w:rsidR="00847D48">
        <w:rPr>
          <w:rFonts w:ascii="Times New Roman" w:eastAsia="新細明體" w:hAnsi="Times New Roman" w:hint="eastAsia"/>
          <w:szCs w:val="24"/>
        </w:rPr>
        <w:t>。</w:t>
      </w:r>
      <w:r w:rsidRPr="00296279">
        <w:rPr>
          <w:rFonts w:ascii="Times New Roman" w:eastAsia="新細明體" w:hAnsi="Times New Roman"/>
          <w:szCs w:val="24"/>
        </w:rPr>
        <w:t xml:space="preserve"> </w:t>
      </w:r>
    </w:p>
    <w:p w:rsidR="00C82F14" w:rsidRPr="00296279" w:rsidRDefault="00C82F14" w:rsidP="00296279">
      <w:pPr>
        <w:pStyle w:val="a7"/>
        <w:snapToGrid w:val="0"/>
        <w:spacing w:beforeLines="50" w:before="180"/>
        <w:ind w:leftChars="0" w:left="1276"/>
        <w:jc w:val="both"/>
        <w:rPr>
          <w:rFonts w:ascii="Times New Roman" w:eastAsia="新細明體" w:hAnsi="Times New Roman"/>
          <w:szCs w:val="24"/>
        </w:rPr>
      </w:pPr>
      <w:r w:rsidRPr="00296279">
        <w:rPr>
          <w:rFonts w:ascii="Times New Roman" w:eastAsia="新細明體" w:hAnsi="Times New Roman"/>
          <w:szCs w:val="24"/>
        </w:rPr>
        <w:t xml:space="preserve">(b) </w:t>
      </w:r>
      <w:r w:rsidRPr="00296279">
        <w:rPr>
          <w:rFonts w:ascii="Times New Roman" w:eastAsia="新細明體" w:hAnsi="Times New Roman"/>
          <w:szCs w:val="24"/>
        </w:rPr>
        <w:t>精英運動的目的</w:t>
      </w:r>
      <w:r w:rsidR="00847D48">
        <w:rPr>
          <w:rFonts w:ascii="Times New Roman" w:eastAsia="新細明體" w:hAnsi="Times New Roman" w:hint="eastAsia"/>
          <w:szCs w:val="24"/>
        </w:rPr>
        <w:t>：</w:t>
      </w:r>
    </w:p>
    <w:p w:rsidR="00C82F14" w:rsidRPr="00296279" w:rsidRDefault="00C82F14" w:rsidP="00296279">
      <w:pPr>
        <w:pStyle w:val="a7"/>
        <w:numPr>
          <w:ilvl w:val="0"/>
          <w:numId w:val="4"/>
        </w:numPr>
        <w:snapToGrid w:val="0"/>
        <w:spacing w:beforeLines="50" w:before="180"/>
        <w:ind w:leftChars="0" w:hanging="175"/>
        <w:jc w:val="both"/>
        <w:rPr>
          <w:rFonts w:ascii="Times New Roman" w:eastAsia="新細明體" w:hAnsi="Times New Roman"/>
          <w:szCs w:val="24"/>
          <w:u w:val="single"/>
        </w:rPr>
      </w:pPr>
      <w:r w:rsidRPr="00296279">
        <w:rPr>
          <w:rFonts w:ascii="Times New Roman" w:eastAsia="新細明體" w:hAnsi="Times New Roman"/>
          <w:szCs w:val="24"/>
        </w:rPr>
        <w:t>透過</w:t>
      </w:r>
      <w:r w:rsidR="0070080B">
        <w:rPr>
          <w:rFonts w:ascii="Times New Roman" w:eastAsia="新細明體" w:hAnsi="Times New Roman" w:hint="eastAsia"/>
          <w:szCs w:val="24"/>
        </w:rPr>
        <w:t>在國際體壇</w:t>
      </w:r>
      <w:r w:rsidR="009C70D6" w:rsidRPr="00296279">
        <w:rPr>
          <w:rFonts w:ascii="Times New Roman" w:eastAsia="新細明體" w:hAnsi="Times New Roman"/>
          <w:szCs w:val="24"/>
        </w:rPr>
        <w:t>獲</w:t>
      </w:r>
      <w:r w:rsidRPr="00296279">
        <w:rPr>
          <w:rFonts w:ascii="Times New Roman" w:eastAsia="新細明體" w:hAnsi="Times New Roman"/>
          <w:szCs w:val="24"/>
        </w:rPr>
        <w:t>獎而提高國家</w:t>
      </w:r>
      <w:r w:rsidR="00B7472B">
        <w:rPr>
          <w:rFonts w:ascii="Times New Roman" w:eastAsia="新細明體" w:hAnsi="Times New Roman" w:hint="eastAsia"/>
          <w:szCs w:val="24"/>
        </w:rPr>
        <w:t>或地區</w:t>
      </w:r>
      <w:r w:rsidRPr="00296279">
        <w:rPr>
          <w:rFonts w:ascii="Times New Roman" w:eastAsia="新細明體" w:hAnsi="Times New Roman"/>
          <w:szCs w:val="24"/>
        </w:rPr>
        <w:t>的國際地位</w:t>
      </w:r>
      <w:r w:rsidR="00847D48">
        <w:rPr>
          <w:rFonts w:ascii="Times New Roman" w:eastAsia="新細明體" w:hAnsi="Times New Roman" w:hint="eastAsia"/>
          <w:szCs w:val="24"/>
        </w:rPr>
        <w:t>；</w:t>
      </w:r>
    </w:p>
    <w:p w:rsidR="00C82F14" w:rsidRPr="00296279" w:rsidRDefault="00C82F14" w:rsidP="00296279">
      <w:pPr>
        <w:pStyle w:val="a7"/>
        <w:numPr>
          <w:ilvl w:val="0"/>
          <w:numId w:val="4"/>
        </w:numPr>
        <w:snapToGrid w:val="0"/>
        <w:spacing w:beforeLines="50" w:before="180"/>
        <w:ind w:leftChars="0" w:hanging="175"/>
        <w:jc w:val="both"/>
        <w:rPr>
          <w:rFonts w:ascii="Times New Roman" w:eastAsia="新細明體" w:hAnsi="Times New Roman"/>
          <w:szCs w:val="24"/>
          <w:u w:val="single"/>
        </w:rPr>
      </w:pPr>
      <w:r w:rsidRPr="00296279">
        <w:rPr>
          <w:rFonts w:ascii="Times New Roman" w:eastAsia="新細明體" w:hAnsi="Times New Roman"/>
          <w:szCs w:val="24"/>
        </w:rPr>
        <w:t>顯示</w:t>
      </w:r>
      <w:r w:rsidR="00DA7F31" w:rsidRPr="00296279">
        <w:rPr>
          <w:rFonts w:ascii="Times New Roman" w:eastAsia="新細明體" w:hAnsi="Times New Roman"/>
          <w:szCs w:val="24"/>
        </w:rPr>
        <w:t>當地</w:t>
      </w:r>
      <w:r w:rsidRPr="00296279">
        <w:rPr>
          <w:rFonts w:ascii="Times New Roman" w:eastAsia="新細明體" w:hAnsi="Times New Roman"/>
          <w:szCs w:val="24"/>
        </w:rPr>
        <w:t>運動和科學</w:t>
      </w:r>
      <w:r w:rsidR="00DA7F31" w:rsidRPr="00296279">
        <w:rPr>
          <w:rFonts w:ascii="Times New Roman" w:eastAsia="新細明體" w:hAnsi="Times New Roman"/>
          <w:szCs w:val="24"/>
        </w:rPr>
        <w:t>發展</w:t>
      </w:r>
      <w:r w:rsidRPr="00296279">
        <w:rPr>
          <w:rFonts w:ascii="Times New Roman" w:eastAsia="新細明體" w:hAnsi="Times New Roman"/>
          <w:szCs w:val="24"/>
        </w:rPr>
        <w:t>的實力</w:t>
      </w:r>
      <w:r w:rsidR="00847D48">
        <w:rPr>
          <w:rFonts w:ascii="Times New Roman" w:eastAsia="新細明體" w:hAnsi="Times New Roman" w:hint="eastAsia"/>
          <w:szCs w:val="24"/>
        </w:rPr>
        <w:t>；</w:t>
      </w:r>
    </w:p>
    <w:p w:rsidR="00C82F14" w:rsidRPr="00296279" w:rsidRDefault="00C82F14" w:rsidP="00296279">
      <w:pPr>
        <w:pStyle w:val="a7"/>
        <w:numPr>
          <w:ilvl w:val="0"/>
          <w:numId w:val="4"/>
        </w:numPr>
        <w:snapToGrid w:val="0"/>
        <w:spacing w:beforeLines="50" w:before="180"/>
        <w:ind w:leftChars="0" w:hanging="175"/>
        <w:jc w:val="both"/>
        <w:rPr>
          <w:rFonts w:ascii="Times New Roman" w:eastAsia="新細明體" w:hAnsi="Times New Roman"/>
          <w:szCs w:val="24"/>
          <w:u w:val="single"/>
        </w:rPr>
      </w:pPr>
      <w:r w:rsidRPr="00296279">
        <w:rPr>
          <w:rFonts w:ascii="Times New Roman" w:eastAsia="新細明體" w:hAnsi="Times New Roman"/>
          <w:szCs w:val="24"/>
        </w:rPr>
        <w:t>為有</w:t>
      </w:r>
      <w:r w:rsidR="006E7175" w:rsidRPr="00296279">
        <w:rPr>
          <w:rFonts w:ascii="Times New Roman" w:eastAsia="新細明體" w:hAnsi="Times New Roman"/>
          <w:szCs w:val="24"/>
        </w:rPr>
        <w:t>運動潛</w:t>
      </w:r>
      <w:r w:rsidR="00DA7F31" w:rsidRPr="00296279">
        <w:rPr>
          <w:rFonts w:ascii="Times New Roman" w:eastAsia="新細明體" w:hAnsi="Times New Roman"/>
          <w:szCs w:val="24"/>
        </w:rPr>
        <w:t>質</w:t>
      </w:r>
      <w:r w:rsidR="00522847">
        <w:rPr>
          <w:rFonts w:ascii="Times New Roman" w:eastAsia="新細明體" w:hAnsi="Times New Roman" w:hint="eastAsia"/>
          <w:szCs w:val="24"/>
        </w:rPr>
        <w:t>的</w:t>
      </w:r>
      <w:r w:rsidR="004E24F2">
        <w:rPr>
          <w:rFonts w:ascii="Times New Roman" w:eastAsia="新細明體" w:hAnsi="Times New Roman" w:hint="eastAsia"/>
          <w:szCs w:val="24"/>
        </w:rPr>
        <w:t>人士</w:t>
      </w:r>
      <w:r w:rsidR="00831F2A">
        <w:rPr>
          <w:rFonts w:ascii="Times New Roman" w:eastAsia="新細明體" w:hAnsi="Times New Roman" w:hint="eastAsia"/>
          <w:szCs w:val="24"/>
        </w:rPr>
        <w:t>在各</w:t>
      </w:r>
      <w:r w:rsidR="00831F2A" w:rsidRPr="00DA7F31">
        <w:rPr>
          <w:rFonts w:ascii="Times New Roman" w:eastAsia="新細明體" w:hAnsi="Times New Roman"/>
          <w:szCs w:val="24"/>
        </w:rPr>
        <w:t>專項運動</w:t>
      </w:r>
      <w:r w:rsidR="00831F2A">
        <w:rPr>
          <w:rFonts w:ascii="Times New Roman" w:eastAsia="新細明體" w:hAnsi="Times New Roman" w:hint="eastAsia"/>
          <w:szCs w:val="24"/>
        </w:rPr>
        <w:t>中</w:t>
      </w:r>
      <w:r w:rsidR="006E7175" w:rsidRPr="00296279">
        <w:rPr>
          <w:rFonts w:ascii="Times New Roman" w:eastAsia="新細明體" w:hAnsi="Times New Roman"/>
          <w:szCs w:val="24"/>
        </w:rPr>
        <w:t>提供</w:t>
      </w:r>
      <w:r w:rsidR="00831F2A" w:rsidRPr="00DA7F31">
        <w:rPr>
          <w:rFonts w:ascii="Times New Roman" w:eastAsia="新細明體" w:hAnsi="Times New Roman"/>
          <w:szCs w:val="24"/>
        </w:rPr>
        <w:t>發展</w:t>
      </w:r>
      <w:r w:rsidR="00DA7F31" w:rsidRPr="00296279">
        <w:rPr>
          <w:rFonts w:ascii="Times New Roman" w:eastAsia="新細明體" w:hAnsi="Times New Roman"/>
          <w:szCs w:val="24"/>
        </w:rPr>
        <w:t>機會</w:t>
      </w:r>
      <w:r w:rsidR="00847D48">
        <w:rPr>
          <w:rFonts w:ascii="Times New Roman" w:eastAsia="新細明體" w:hAnsi="Times New Roman" w:hint="eastAsia"/>
          <w:szCs w:val="24"/>
        </w:rPr>
        <w:t>；</w:t>
      </w:r>
    </w:p>
    <w:p w:rsidR="00C82F14" w:rsidRPr="00296279" w:rsidRDefault="00DA7F31" w:rsidP="00296279">
      <w:pPr>
        <w:pStyle w:val="a7"/>
        <w:numPr>
          <w:ilvl w:val="0"/>
          <w:numId w:val="4"/>
        </w:numPr>
        <w:snapToGrid w:val="0"/>
        <w:spacing w:beforeLines="50" w:before="180"/>
        <w:ind w:leftChars="0" w:hanging="175"/>
        <w:jc w:val="both"/>
        <w:rPr>
          <w:rFonts w:ascii="Times New Roman" w:eastAsia="新細明體" w:hAnsi="Times New Roman"/>
          <w:szCs w:val="24"/>
        </w:rPr>
      </w:pPr>
      <w:r w:rsidRPr="00296279">
        <w:rPr>
          <w:rFonts w:ascii="Times New Roman" w:eastAsia="新細明體" w:hAnsi="Times New Roman"/>
          <w:szCs w:val="24"/>
        </w:rPr>
        <w:t>培養人民對</w:t>
      </w:r>
      <w:r w:rsidR="00C82F14" w:rsidRPr="00296279">
        <w:rPr>
          <w:rFonts w:ascii="Times New Roman" w:eastAsia="新細明體" w:hAnsi="Times New Roman"/>
          <w:szCs w:val="24"/>
        </w:rPr>
        <w:t>運動</w:t>
      </w:r>
      <w:r w:rsidRPr="00296279">
        <w:rPr>
          <w:rFonts w:ascii="Times New Roman" w:eastAsia="新細明體" w:hAnsi="Times New Roman"/>
          <w:szCs w:val="24"/>
        </w:rPr>
        <w:t>的認同</w:t>
      </w:r>
      <w:r w:rsidR="00C82F14" w:rsidRPr="00296279">
        <w:rPr>
          <w:rFonts w:ascii="Times New Roman" w:eastAsia="新細明體" w:hAnsi="Times New Roman"/>
          <w:szCs w:val="24"/>
        </w:rPr>
        <w:t>和</w:t>
      </w:r>
      <w:r w:rsidR="00522847">
        <w:rPr>
          <w:rFonts w:ascii="Times New Roman" w:eastAsia="新細明體" w:hAnsi="Times New Roman" w:hint="eastAsia"/>
          <w:szCs w:val="24"/>
        </w:rPr>
        <w:t>加</w:t>
      </w:r>
      <w:r w:rsidRPr="00296279">
        <w:rPr>
          <w:rFonts w:ascii="Times New Roman" w:eastAsia="新細明體" w:hAnsi="Times New Roman"/>
          <w:szCs w:val="24"/>
        </w:rPr>
        <w:t>強</w:t>
      </w:r>
      <w:r w:rsidR="00522847">
        <w:rPr>
          <w:rFonts w:ascii="Times New Roman" w:eastAsia="新細明體" w:hAnsi="Times New Roman" w:hint="eastAsia"/>
          <w:szCs w:val="24"/>
        </w:rPr>
        <w:t>他們的</w:t>
      </w:r>
      <w:r w:rsidR="00C82F14" w:rsidRPr="00296279">
        <w:rPr>
          <w:rFonts w:ascii="Times New Roman" w:eastAsia="新細明體" w:hAnsi="Times New Roman"/>
          <w:szCs w:val="24"/>
        </w:rPr>
        <w:t>國民身份認同</w:t>
      </w:r>
      <w:r w:rsidR="00847D48">
        <w:rPr>
          <w:rFonts w:ascii="Times New Roman" w:eastAsia="新細明體" w:hAnsi="Times New Roman" w:hint="eastAsia"/>
          <w:szCs w:val="24"/>
        </w:rPr>
        <w:t>；</w:t>
      </w:r>
    </w:p>
    <w:p w:rsidR="00C82F14" w:rsidRPr="00296279" w:rsidRDefault="00C82F14" w:rsidP="00296279">
      <w:pPr>
        <w:pStyle w:val="a7"/>
        <w:numPr>
          <w:ilvl w:val="0"/>
          <w:numId w:val="4"/>
        </w:numPr>
        <w:snapToGrid w:val="0"/>
        <w:spacing w:beforeLines="50" w:before="180"/>
        <w:ind w:leftChars="0" w:hanging="175"/>
        <w:jc w:val="both"/>
        <w:rPr>
          <w:rFonts w:ascii="Times New Roman" w:eastAsia="新細明體" w:hAnsi="Times New Roman"/>
          <w:szCs w:val="24"/>
        </w:rPr>
      </w:pPr>
      <w:r w:rsidRPr="00296279">
        <w:rPr>
          <w:rFonts w:ascii="Times New Roman" w:eastAsia="新細明體" w:hAnsi="Times New Roman"/>
          <w:szCs w:val="24"/>
        </w:rPr>
        <w:t>為年青運動員提供追求卓越的榜樣</w:t>
      </w:r>
      <w:r w:rsidR="00847D48">
        <w:rPr>
          <w:rFonts w:ascii="Times New Roman" w:eastAsia="新細明體" w:hAnsi="Times New Roman" w:hint="eastAsia"/>
          <w:szCs w:val="24"/>
        </w:rPr>
        <w:t>。</w:t>
      </w:r>
    </w:p>
    <w:p w:rsidR="00C82F14" w:rsidRPr="00296279" w:rsidRDefault="00C82F14" w:rsidP="00550152">
      <w:pPr>
        <w:pStyle w:val="a7"/>
        <w:snapToGrid w:val="0"/>
        <w:spacing w:beforeLines="50" w:before="180"/>
        <w:ind w:leftChars="0" w:left="1080"/>
        <w:jc w:val="both"/>
        <w:rPr>
          <w:rFonts w:ascii="Times New Roman" w:eastAsia="新細明體" w:hAnsi="Times New Roman"/>
          <w:szCs w:val="24"/>
        </w:rPr>
      </w:pPr>
    </w:p>
    <w:p w:rsidR="00C82F14" w:rsidRPr="00296279" w:rsidRDefault="00C82F14" w:rsidP="00296279">
      <w:pPr>
        <w:pStyle w:val="a7"/>
        <w:snapToGrid w:val="0"/>
        <w:spacing w:beforeLines="50" w:before="180"/>
        <w:ind w:leftChars="531" w:left="1699" w:hangingChars="177" w:hanging="425"/>
        <w:jc w:val="both"/>
        <w:rPr>
          <w:rFonts w:ascii="Times New Roman" w:eastAsia="新細明體" w:hAnsi="Times New Roman"/>
          <w:szCs w:val="24"/>
          <w:u w:val="single"/>
        </w:rPr>
      </w:pPr>
      <w:r w:rsidRPr="00296279">
        <w:rPr>
          <w:rFonts w:ascii="Times New Roman" w:eastAsia="新細明體" w:hAnsi="Times New Roman"/>
          <w:szCs w:val="24"/>
        </w:rPr>
        <w:t xml:space="preserve">(c) </w:t>
      </w:r>
      <w:r w:rsidR="00DA7F31">
        <w:rPr>
          <w:rFonts w:ascii="Times New Roman" w:eastAsia="新細明體" w:hAnsi="Times New Roman" w:hint="eastAsia"/>
          <w:szCs w:val="24"/>
        </w:rPr>
        <w:tab/>
      </w:r>
      <w:r w:rsidR="009C70D6" w:rsidRPr="00296279">
        <w:rPr>
          <w:rFonts w:ascii="Times New Roman" w:eastAsia="新細明體" w:hAnsi="Times New Roman"/>
          <w:szCs w:val="24"/>
        </w:rPr>
        <w:t>普及運動</w:t>
      </w:r>
      <w:r w:rsidRPr="00296279">
        <w:rPr>
          <w:rFonts w:ascii="Times New Roman" w:eastAsia="新細明體" w:hAnsi="Times New Roman"/>
          <w:szCs w:val="24"/>
        </w:rPr>
        <w:t>與精英運動</w:t>
      </w:r>
      <w:r w:rsidR="000F26A8">
        <w:rPr>
          <w:rFonts w:ascii="Times New Roman" w:eastAsia="新細明體" w:hAnsi="Times New Roman" w:hint="eastAsia"/>
          <w:szCs w:val="24"/>
        </w:rPr>
        <w:t>相輔相承，</w:t>
      </w:r>
      <w:r w:rsidR="004A6C09">
        <w:rPr>
          <w:rFonts w:ascii="Times New Roman" w:eastAsia="新細明體" w:hAnsi="Times New Roman" w:hint="eastAsia"/>
          <w:szCs w:val="24"/>
        </w:rPr>
        <w:t>如</w:t>
      </w:r>
      <w:r w:rsidR="009C70D6" w:rsidRPr="00296279">
        <w:rPr>
          <w:rFonts w:ascii="Times New Roman" w:eastAsia="新細明體" w:hAnsi="Times New Roman"/>
          <w:szCs w:val="24"/>
        </w:rPr>
        <w:t>運動</w:t>
      </w:r>
      <w:r w:rsidR="004A6C09">
        <w:rPr>
          <w:rFonts w:ascii="Times New Roman" w:eastAsia="新細明體" w:hAnsi="Times New Roman" w:hint="eastAsia"/>
          <w:szCs w:val="24"/>
        </w:rPr>
        <w:t>能</w:t>
      </w:r>
      <w:r w:rsidR="004A6C09" w:rsidRPr="00DA7F31">
        <w:rPr>
          <w:rFonts w:ascii="Times New Roman" w:eastAsia="新細明體" w:hAnsi="Times New Roman"/>
          <w:szCs w:val="24"/>
        </w:rPr>
        <w:t>普及</w:t>
      </w:r>
      <w:r w:rsidR="00012886">
        <w:rPr>
          <w:rFonts w:ascii="Times New Roman" w:eastAsia="新細明體" w:hAnsi="Times New Roman" w:hint="eastAsia"/>
          <w:szCs w:val="24"/>
        </w:rPr>
        <w:t>，</w:t>
      </w:r>
      <w:r w:rsidRPr="00296279">
        <w:rPr>
          <w:rFonts w:ascii="Times New Roman" w:eastAsia="新細明體" w:hAnsi="Times New Roman"/>
          <w:szCs w:val="24"/>
        </w:rPr>
        <w:t>便</w:t>
      </w:r>
      <w:r w:rsidR="00012886">
        <w:rPr>
          <w:rFonts w:ascii="Times New Roman" w:eastAsia="新細明體" w:hAnsi="Times New Roman" w:hint="eastAsia"/>
          <w:szCs w:val="24"/>
        </w:rPr>
        <w:t>會</w:t>
      </w:r>
      <w:r w:rsidRPr="00296279">
        <w:rPr>
          <w:rFonts w:ascii="Times New Roman" w:eastAsia="新細明體" w:hAnsi="Times New Roman"/>
          <w:szCs w:val="24"/>
        </w:rPr>
        <w:t>有更多</w:t>
      </w:r>
      <w:r w:rsidR="00012886">
        <w:rPr>
          <w:rFonts w:ascii="Times New Roman" w:eastAsia="新細明體" w:hAnsi="Times New Roman" w:hint="eastAsia"/>
          <w:szCs w:val="24"/>
        </w:rPr>
        <w:t>人</w:t>
      </w:r>
      <w:r w:rsidRPr="00296279">
        <w:rPr>
          <w:rFonts w:ascii="Times New Roman" w:eastAsia="新細明體" w:hAnsi="Times New Roman"/>
          <w:szCs w:val="24"/>
        </w:rPr>
        <w:t>參與</w:t>
      </w:r>
      <w:r w:rsidR="00012886" w:rsidRPr="00DA7F31">
        <w:rPr>
          <w:rFonts w:ascii="Times New Roman" w:eastAsia="新細明體" w:hAnsi="Times New Roman"/>
          <w:szCs w:val="24"/>
        </w:rPr>
        <w:t>各種運動</w:t>
      </w:r>
      <w:r w:rsidR="00541ADF">
        <w:rPr>
          <w:rFonts w:ascii="Times New Roman" w:eastAsia="新細明體" w:hAnsi="Times New Roman"/>
          <w:szCs w:val="24"/>
        </w:rPr>
        <w:t>，</w:t>
      </w:r>
      <w:r w:rsidR="00D85ACF">
        <w:rPr>
          <w:rFonts w:ascii="Times New Roman" w:eastAsia="新細明體" w:hAnsi="Times New Roman" w:hint="eastAsia"/>
          <w:szCs w:val="24"/>
        </w:rPr>
        <w:t>這樣可建立廣闊</w:t>
      </w:r>
      <w:r w:rsidR="00D85ACF" w:rsidRPr="00DA7F31">
        <w:rPr>
          <w:rFonts w:ascii="Times New Roman" w:eastAsia="新細明體" w:hAnsi="Times New Roman"/>
          <w:szCs w:val="24"/>
        </w:rPr>
        <w:t>的</w:t>
      </w:r>
      <w:r w:rsidR="00D85ACF">
        <w:rPr>
          <w:rFonts w:ascii="Times New Roman" w:eastAsia="新細明體" w:hAnsi="Times New Roman" w:hint="eastAsia"/>
          <w:szCs w:val="24"/>
        </w:rPr>
        <w:t>體育發展</w:t>
      </w:r>
      <w:r w:rsidR="00D85ACF" w:rsidRPr="00DA7F31">
        <w:rPr>
          <w:rFonts w:ascii="Times New Roman" w:eastAsia="新細明體" w:hAnsi="Times New Roman"/>
          <w:szCs w:val="24"/>
        </w:rPr>
        <w:t>基礎</w:t>
      </w:r>
      <w:r w:rsidR="00D85ACF">
        <w:rPr>
          <w:rFonts w:ascii="Times New Roman" w:eastAsia="新細明體" w:hAnsi="Times New Roman" w:hint="eastAsia"/>
          <w:szCs w:val="24"/>
        </w:rPr>
        <w:t>，進而發掘</w:t>
      </w:r>
      <w:r w:rsidRPr="00296279">
        <w:rPr>
          <w:rFonts w:ascii="Times New Roman" w:eastAsia="新細明體" w:hAnsi="Times New Roman"/>
          <w:szCs w:val="24"/>
        </w:rPr>
        <w:t>更多有天賦的運動員接受精英訓練</w:t>
      </w:r>
      <w:r w:rsidR="00D85ACF">
        <w:rPr>
          <w:rFonts w:ascii="Times New Roman" w:eastAsia="新細明體" w:hAnsi="Times New Roman" w:hint="eastAsia"/>
          <w:szCs w:val="24"/>
        </w:rPr>
        <w:t>，如他們在</w:t>
      </w:r>
      <w:r w:rsidRPr="00296279">
        <w:rPr>
          <w:rFonts w:ascii="Times New Roman" w:eastAsia="新細明體" w:hAnsi="Times New Roman"/>
          <w:szCs w:val="24"/>
        </w:rPr>
        <w:t>奧運</w:t>
      </w:r>
      <w:r w:rsidR="006E7175" w:rsidRPr="00296279">
        <w:rPr>
          <w:rFonts w:ascii="Times New Roman" w:eastAsia="新細明體" w:hAnsi="Times New Roman"/>
          <w:szCs w:val="24"/>
        </w:rPr>
        <w:t>、亞運</w:t>
      </w:r>
      <w:r w:rsidR="00D85ACF" w:rsidRPr="00DA7F31">
        <w:rPr>
          <w:rFonts w:ascii="Times New Roman" w:eastAsia="新細明體" w:hAnsi="Times New Roman"/>
          <w:szCs w:val="24"/>
        </w:rPr>
        <w:t>和世界</w:t>
      </w:r>
      <w:r w:rsidR="00D85ACF">
        <w:rPr>
          <w:rFonts w:ascii="Times New Roman" w:eastAsia="新細明體" w:hAnsi="Times New Roman" w:hint="eastAsia"/>
          <w:szCs w:val="24"/>
        </w:rPr>
        <w:t>錦標</w:t>
      </w:r>
      <w:r w:rsidR="00D85ACF" w:rsidRPr="00DA7F31">
        <w:rPr>
          <w:rFonts w:ascii="Times New Roman" w:eastAsia="新細明體" w:hAnsi="Times New Roman"/>
          <w:szCs w:val="24"/>
        </w:rPr>
        <w:t>賽</w:t>
      </w:r>
      <w:r w:rsidR="006E7175" w:rsidRPr="00296279">
        <w:rPr>
          <w:rFonts w:ascii="Times New Roman" w:eastAsia="新細明體" w:hAnsi="Times New Roman"/>
          <w:szCs w:val="24"/>
        </w:rPr>
        <w:t>等</w:t>
      </w:r>
      <w:r w:rsidR="00D85ACF">
        <w:rPr>
          <w:rFonts w:ascii="Times New Roman" w:eastAsia="新細明體" w:hAnsi="Times New Roman" w:hint="eastAsia"/>
          <w:szCs w:val="24"/>
        </w:rPr>
        <w:t>大</w:t>
      </w:r>
      <w:r w:rsidR="006E7175" w:rsidRPr="00296279">
        <w:rPr>
          <w:rFonts w:ascii="Times New Roman" w:eastAsia="新細明體" w:hAnsi="Times New Roman"/>
          <w:szCs w:val="24"/>
        </w:rPr>
        <w:t>賽中獲獎或</w:t>
      </w:r>
      <w:r w:rsidR="00D85ACF" w:rsidRPr="00DA7F31">
        <w:rPr>
          <w:rFonts w:ascii="Times New Roman" w:eastAsia="新細明體" w:hAnsi="Times New Roman"/>
          <w:szCs w:val="24"/>
        </w:rPr>
        <w:t>表現</w:t>
      </w:r>
      <w:r w:rsidR="006E7175" w:rsidRPr="00296279">
        <w:rPr>
          <w:rFonts w:ascii="Times New Roman" w:eastAsia="新細明體" w:hAnsi="Times New Roman"/>
          <w:szCs w:val="24"/>
        </w:rPr>
        <w:t>出色，年青運動員</w:t>
      </w:r>
      <w:r w:rsidR="00901268">
        <w:rPr>
          <w:rFonts w:ascii="Times New Roman" w:eastAsia="新細明體" w:hAnsi="Times New Roman" w:hint="eastAsia"/>
          <w:szCs w:val="24"/>
        </w:rPr>
        <w:t>會</w:t>
      </w:r>
      <w:r w:rsidR="00075DBB">
        <w:rPr>
          <w:rFonts w:ascii="Times New Roman" w:eastAsia="新細明體" w:hAnsi="Times New Roman" w:hint="eastAsia"/>
          <w:szCs w:val="24"/>
        </w:rPr>
        <w:t>得到啟發和確信</w:t>
      </w:r>
      <w:r w:rsidRPr="00296279">
        <w:rPr>
          <w:rFonts w:ascii="Times New Roman" w:eastAsia="新細明體" w:hAnsi="Times New Roman"/>
          <w:szCs w:val="24"/>
        </w:rPr>
        <w:t>「</w:t>
      </w:r>
      <w:r w:rsidR="00075DBB">
        <w:rPr>
          <w:rFonts w:ascii="Times New Roman" w:eastAsia="新細明體" w:hAnsi="Times New Roman" w:hint="eastAsia"/>
          <w:szCs w:val="24"/>
        </w:rPr>
        <w:t>我</w:t>
      </w:r>
      <w:r w:rsidR="00FB5BFA">
        <w:rPr>
          <w:rFonts w:ascii="Times New Roman" w:eastAsia="新細明體" w:hAnsi="Times New Roman" w:hint="eastAsia"/>
          <w:szCs w:val="24"/>
        </w:rPr>
        <w:t>能做到</w:t>
      </w:r>
      <w:r w:rsidRPr="00296279">
        <w:rPr>
          <w:rFonts w:ascii="Times New Roman" w:eastAsia="新細明體" w:hAnsi="Times New Roman"/>
          <w:szCs w:val="24"/>
        </w:rPr>
        <w:t>」的精神</w:t>
      </w:r>
      <w:r w:rsidR="00075DBB">
        <w:rPr>
          <w:rFonts w:ascii="Times New Roman" w:eastAsia="新細明體" w:hAnsi="Times New Roman" w:hint="eastAsia"/>
          <w:szCs w:val="24"/>
        </w:rPr>
        <w:t>，</w:t>
      </w:r>
      <w:r w:rsidR="00901268">
        <w:rPr>
          <w:rFonts w:ascii="Times New Roman" w:eastAsia="新細明體" w:hAnsi="Times New Roman" w:hint="eastAsia"/>
          <w:szCs w:val="24"/>
        </w:rPr>
        <w:t>並</w:t>
      </w:r>
      <w:r w:rsidR="00075DBB">
        <w:rPr>
          <w:rFonts w:ascii="Times New Roman" w:eastAsia="新細明體" w:hAnsi="Times New Roman" w:hint="eastAsia"/>
          <w:szCs w:val="24"/>
        </w:rPr>
        <w:t>在運動場上</w:t>
      </w:r>
      <w:r w:rsidR="00901268">
        <w:rPr>
          <w:rFonts w:ascii="Times New Roman" w:eastAsia="新細明體" w:hAnsi="Times New Roman" w:hint="eastAsia"/>
          <w:szCs w:val="24"/>
        </w:rPr>
        <w:t>爭取佳績</w:t>
      </w:r>
      <w:r w:rsidR="00FB5BFA">
        <w:rPr>
          <w:rFonts w:ascii="Times New Roman" w:eastAsia="新細明體" w:hAnsi="Times New Roman" w:hint="eastAsia"/>
          <w:szCs w:val="24"/>
        </w:rPr>
        <w:t>，所以</w:t>
      </w:r>
      <w:r w:rsidR="009C70D6" w:rsidRPr="00296279">
        <w:rPr>
          <w:rFonts w:ascii="Times New Roman" w:eastAsia="新細明體" w:hAnsi="Times New Roman"/>
          <w:szCs w:val="24"/>
        </w:rPr>
        <w:t>普及運動</w:t>
      </w:r>
      <w:r w:rsidRPr="00296279">
        <w:rPr>
          <w:rFonts w:ascii="Times New Roman" w:eastAsia="新細明體" w:hAnsi="Times New Roman"/>
          <w:szCs w:val="24"/>
        </w:rPr>
        <w:t>與精英運動應</w:t>
      </w:r>
      <w:r w:rsidR="00FB5BFA">
        <w:rPr>
          <w:rFonts w:ascii="Times New Roman" w:eastAsia="新細明體" w:hAnsi="Times New Roman" w:hint="eastAsia"/>
          <w:szCs w:val="24"/>
        </w:rPr>
        <w:t>是</w:t>
      </w:r>
      <w:r w:rsidRPr="00296279">
        <w:rPr>
          <w:rFonts w:ascii="Times New Roman" w:eastAsia="新細明體" w:hAnsi="Times New Roman"/>
          <w:szCs w:val="24"/>
        </w:rPr>
        <w:t>互</w:t>
      </w:r>
      <w:r w:rsidRPr="00296279">
        <w:rPr>
          <w:rFonts w:ascii="Times New Roman" w:eastAsia="新細明體" w:hAnsi="Times New Roman" w:hint="eastAsia"/>
          <w:szCs w:val="24"/>
        </w:rPr>
        <w:t>惠互利</w:t>
      </w:r>
      <w:r w:rsidRPr="00296279">
        <w:rPr>
          <w:rFonts w:ascii="Times New Roman" w:eastAsia="新細明體" w:hAnsi="Times New Roman"/>
          <w:szCs w:val="24"/>
        </w:rPr>
        <w:t>而不是</w:t>
      </w:r>
      <w:r w:rsidR="00FB5BFA">
        <w:rPr>
          <w:rFonts w:ascii="Times New Roman" w:eastAsia="新細明體" w:hAnsi="Times New Roman" w:hint="eastAsia"/>
          <w:szCs w:val="24"/>
        </w:rPr>
        <w:t>互</w:t>
      </w:r>
      <w:r w:rsidRPr="00296279">
        <w:rPr>
          <w:rFonts w:ascii="Times New Roman" w:eastAsia="新細明體" w:hAnsi="Times New Roman"/>
          <w:szCs w:val="24"/>
        </w:rPr>
        <w:t>相競爭。</w:t>
      </w:r>
    </w:p>
    <w:p w:rsidR="00C82F14" w:rsidRPr="00296279" w:rsidRDefault="00C82F14" w:rsidP="00296279">
      <w:pPr>
        <w:pStyle w:val="a7"/>
        <w:numPr>
          <w:ilvl w:val="0"/>
          <w:numId w:val="3"/>
        </w:numPr>
        <w:tabs>
          <w:tab w:val="left" w:pos="1276"/>
        </w:tabs>
        <w:snapToGrid w:val="0"/>
        <w:spacing w:beforeLines="50" w:before="180"/>
        <w:ind w:leftChars="0" w:left="1701" w:hanging="850"/>
        <w:jc w:val="both"/>
        <w:rPr>
          <w:rFonts w:ascii="Times New Roman" w:eastAsia="新細明體" w:hAnsi="Times New Roman"/>
          <w:szCs w:val="24"/>
        </w:rPr>
      </w:pPr>
      <w:r w:rsidRPr="00296279">
        <w:rPr>
          <w:rFonts w:ascii="Times New Roman" w:eastAsia="新細明體" w:hAnsi="Times New Roman"/>
          <w:szCs w:val="24"/>
        </w:rPr>
        <w:t>(a)</w:t>
      </w:r>
      <w:r w:rsidR="00FB5BFA">
        <w:rPr>
          <w:rFonts w:ascii="Times New Roman" w:eastAsia="新細明體" w:hAnsi="Times New Roman" w:hint="eastAsia"/>
          <w:szCs w:val="24"/>
        </w:rPr>
        <w:tab/>
      </w:r>
      <w:r w:rsidR="00F93DE9">
        <w:rPr>
          <w:rFonts w:ascii="Times New Roman" w:eastAsia="新細明體" w:hAnsi="Times New Roman" w:hint="eastAsia"/>
          <w:szCs w:val="24"/>
        </w:rPr>
        <w:t>在</w:t>
      </w:r>
      <w:r w:rsidR="00F93DE9">
        <w:rPr>
          <w:rFonts w:ascii="Times New Roman" w:eastAsia="新細明體" w:hAnsi="Times New Roman" w:hint="eastAsia"/>
          <w:szCs w:val="24"/>
        </w:rPr>
        <w:t>2015</w:t>
      </w:r>
      <w:r w:rsidR="00F93DE9">
        <w:rPr>
          <w:rFonts w:ascii="Times New Roman" w:eastAsia="新細明體" w:hAnsi="Times New Roman" w:hint="eastAsia"/>
          <w:szCs w:val="24"/>
        </w:rPr>
        <w:t>年</w:t>
      </w:r>
      <w:r w:rsidRPr="00296279">
        <w:rPr>
          <w:rFonts w:ascii="Times New Roman" w:eastAsia="新細明體" w:hAnsi="Times New Roman"/>
          <w:szCs w:val="24"/>
        </w:rPr>
        <w:t>香港體育學院精英訓練獲分配的資源約</w:t>
      </w:r>
      <w:r w:rsidR="00DE323B">
        <w:rPr>
          <w:rFonts w:ascii="Times New Roman" w:eastAsia="新細明體" w:hAnsi="Times New Roman" w:hint="eastAsia"/>
          <w:szCs w:val="24"/>
        </w:rPr>
        <w:t>為</w:t>
      </w:r>
      <w:r w:rsidR="00F93DE9">
        <w:rPr>
          <w:rFonts w:ascii="Times New Roman" w:eastAsia="新細明體" w:hAnsi="Times New Roman" w:hint="eastAsia"/>
          <w:szCs w:val="24"/>
        </w:rPr>
        <w:t>推動社區體育事務經費</w:t>
      </w:r>
      <w:r w:rsidRPr="00296279">
        <w:rPr>
          <w:rFonts w:ascii="Times New Roman" w:eastAsia="新細明體" w:hAnsi="Times New Roman"/>
          <w:szCs w:val="24"/>
        </w:rPr>
        <w:t>的百分之十至十二。</w:t>
      </w:r>
      <w:r w:rsidR="009C70D6" w:rsidRPr="00296279">
        <w:rPr>
          <w:rFonts w:ascii="Times New Roman" w:eastAsia="新細明體" w:hAnsi="Times New Roman"/>
          <w:szCs w:val="24"/>
        </w:rPr>
        <w:t>普及運動</w:t>
      </w:r>
      <w:r w:rsidR="00DE323B">
        <w:rPr>
          <w:rFonts w:ascii="Times New Roman" w:eastAsia="新細明體" w:hAnsi="Times New Roman" w:hint="eastAsia"/>
          <w:szCs w:val="24"/>
        </w:rPr>
        <w:t>是「</w:t>
      </w:r>
      <w:r w:rsidR="008637B4">
        <w:rPr>
          <w:rFonts w:ascii="Times New Roman" w:eastAsia="新細明體" w:hAnsi="Times New Roman" w:hint="eastAsia"/>
          <w:szCs w:val="24"/>
        </w:rPr>
        <w:t>運動</w:t>
      </w:r>
      <w:r w:rsidR="008637B4" w:rsidRPr="00465E49">
        <w:rPr>
          <w:rFonts w:ascii="Times New Roman" w:eastAsia="新細明體" w:hAnsi="Times New Roman"/>
          <w:szCs w:val="24"/>
        </w:rPr>
        <w:t>結構</w:t>
      </w:r>
      <w:r w:rsidR="00DE323B" w:rsidRPr="00DE323B">
        <w:rPr>
          <w:rFonts w:ascii="Times New Roman" w:eastAsia="新細明體" w:hAnsi="Times New Roman" w:hint="eastAsia"/>
          <w:szCs w:val="24"/>
        </w:rPr>
        <w:t>金字塔</w:t>
      </w:r>
      <w:r w:rsidR="00DE323B">
        <w:rPr>
          <w:rFonts w:ascii="Times New Roman" w:eastAsia="新細明體" w:hAnsi="Times New Roman" w:hint="eastAsia"/>
          <w:szCs w:val="24"/>
        </w:rPr>
        <w:t>」</w:t>
      </w:r>
      <w:r w:rsidR="008637B4" w:rsidRPr="00B74332">
        <w:rPr>
          <w:rFonts w:ascii="Times New Roman" w:eastAsia="新細明體" w:hAnsi="Times New Roman"/>
          <w:szCs w:val="24"/>
        </w:rPr>
        <w:lastRenderedPageBreak/>
        <w:t>的</w:t>
      </w:r>
      <w:r w:rsidRPr="00296279">
        <w:rPr>
          <w:rFonts w:ascii="Times New Roman" w:eastAsia="新細明體" w:hAnsi="Times New Roman"/>
          <w:szCs w:val="24"/>
        </w:rPr>
        <w:t>基</w:t>
      </w:r>
      <w:r w:rsidR="008637B4">
        <w:rPr>
          <w:rFonts w:ascii="Times New Roman" w:eastAsia="新細明體" w:hAnsi="Times New Roman" w:hint="eastAsia"/>
          <w:szCs w:val="24"/>
        </w:rPr>
        <w:t>部</w:t>
      </w:r>
      <w:r w:rsidRPr="00296279">
        <w:rPr>
          <w:rFonts w:ascii="Times New Roman" w:eastAsia="新細明體" w:hAnsi="Times New Roman"/>
          <w:szCs w:val="24"/>
        </w:rPr>
        <w:t>，</w:t>
      </w:r>
      <w:r w:rsidR="00DE323B">
        <w:rPr>
          <w:rFonts w:ascii="Times New Roman" w:eastAsia="新細明體" w:hAnsi="Times New Roman" w:hint="eastAsia"/>
          <w:szCs w:val="24"/>
        </w:rPr>
        <w:t>而</w:t>
      </w:r>
      <w:r w:rsidRPr="00296279">
        <w:rPr>
          <w:rFonts w:ascii="Times New Roman" w:eastAsia="新細明體" w:hAnsi="Times New Roman"/>
          <w:szCs w:val="24"/>
        </w:rPr>
        <w:t>精英</w:t>
      </w:r>
      <w:r w:rsidR="008637B4">
        <w:rPr>
          <w:rFonts w:ascii="Times New Roman" w:eastAsia="新細明體" w:hAnsi="Times New Roman" w:hint="eastAsia"/>
          <w:szCs w:val="24"/>
        </w:rPr>
        <w:t>培</w:t>
      </w:r>
      <w:r w:rsidRPr="00296279">
        <w:rPr>
          <w:rFonts w:ascii="Times New Roman" w:eastAsia="新細明體" w:hAnsi="Times New Roman"/>
          <w:szCs w:val="24"/>
        </w:rPr>
        <w:t>訓</w:t>
      </w:r>
      <w:r w:rsidR="00DE323B">
        <w:rPr>
          <w:rFonts w:ascii="Times New Roman" w:eastAsia="新細明體" w:hAnsi="Times New Roman" w:hint="eastAsia"/>
          <w:szCs w:val="24"/>
        </w:rPr>
        <w:t>則</w:t>
      </w:r>
      <w:r w:rsidRPr="00296279">
        <w:rPr>
          <w:rFonts w:ascii="Times New Roman" w:eastAsia="新細明體" w:hAnsi="Times New Roman"/>
          <w:szCs w:val="24"/>
        </w:rPr>
        <w:t>為頂</w:t>
      </w:r>
      <w:r w:rsidR="00FB5BFA">
        <w:rPr>
          <w:rFonts w:ascii="Times New Roman" w:eastAsia="新細明體" w:hAnsi="Times New Roman" w:hint="eastAsia"/>
          <w:szCs w:val="24"/>
        </w:rPr>
        <w:t>部</w:t>
      </w:r>
      <w:r w:rsidRPr="00296279">
        <w:rPr>
          <w:rFonts w:ascii="Times New Roman" w:eastAsia="新細明體" w:hAnsi="Times New Roman"/>
          <w:szCs w:val="24"/>
        </w:rPr>
        <w:t>，</w:t>
      </w:r>
      <w:r w:rsidR="00DE323B">
        <w:rPr>
          <w:rFonts w:ascii="Times New Roman" w:eastAsia="新細明體" w:hAnsi="Times New Roman" w:hint="eastAsia"/>
          <w:szCs w:val="24"/>
        </w:rPr>
        <w:t>因此上述</w:t>
      </w:r>
      <w:r w:rsidRPr="00296279">
        <w:rPr>
          <w:rFonts w:ascii="Times New Roman" w:eastAsia="新細明體" w:hAnsi="Times New Roman"/>
          <w:szCs w:val="24"/>
        </w:rPr>
        <w:t>資源分配</w:t>
      </w:r>
      <w:r w:rsidR="00DE323B">
        <w:rPr>
          <w:rFonts w:ascii="Times New Roman" w:eastAsia="新細明體" w:hAnsi="Times New Roman" w:hint="eastAsia"/>
          <w:szCs w:val="24"/>
        </w:rPr>
        <w:t>方式是</w:t>
      </w:r>
      <w:r w:rsidRPr="00296279">
        <w:rPr>
          <w:rFonts w:ascii="Times New Roman" w:eastAsia="新細明體" w:hAnsi="Times New Roman"/>
          <w:szCs w:val="24"/>
        </w:rPr>
        <w:t>合理</w:t>
      </w:r>
      <w:r w:rsidR="00DE323B">
        <w:rPr>
          <w:rFonts w:ascii="Times New Roman" w:eastAsia="新細明體" w:hAnsi="Times New Roman" w:hint="eastAsia"/>
          <w:szCs w:val="24"/>
        </w:rPr>
        <w:t>的</w:t>
      </w:r>
      <w:r w:rsidRPr="00296279">
        <w:rPr>
          <w:rFonts w:ascii="Times New Roman" w:eastAsia="新細明體" w:hAnsi="Times New Roman"/>
          <w:szCs w:val="24"/>
        </w:rPr>
        <w:t>。</w:t>
      </w:r>
    </w:p>
    <w:p w:rsidR="00C82F14" w:rsidRPr="00296279" w:rsidRDefault="00C82F14" w:rsidP="00296279">
      <w:pPr>
        <w:pStyle w:val="a7"/>
        <w:snapToGrid w:val="0"/>
        <w:spacing w:beforeLines="50" w:before="180"/>
        <w:ind w:leftChars="531" w:left="1699" w:hangingChars="177" w:hanging="425"/>
        <w:jc w:val="both"/>
        <w:rPr>
          <w:rFonts w:ascii="Times New Roman" w:eastAsia="新細明體" w:hAnsi="Times New Roman"/>
          <w:szCs w:val="24"/>
        </w:rPr>
      </w:pPr>
      <w:r w:rsidRPr="00296279">
        <w:rPr>
          <w:rFonts w:ascii="Times New Roman" w:eastAsia="新細明體" w:hAnsi="Times New Roman"/>
          <w:szCs w:val="24"/>
        </w:rPr>
        <w:t xml:space="preserve">(b) </w:t>
      </w:r>
      <w:r w:rsidR="00B30ACF" w:rsidRPr="0044680E">
        <w:rPr>
          <w:rFonts w:ascii="Times New Roman" w:eastAsia="新細明體" w:hAnsi="Times New Roman"/>
          <w:szCs w:val="24"/>
        </w:rPr>
        <w:t>分配</w:t>
      </w:r>
      <w:r w:rsidR="00B30ACF" w:rsidRPr="00D64526">
        <w:rPr>
          <w:rFonts w:ascii="Times New Roman" w:eastAsia="新細明體" w:hAnsi="Times New Roman"/>
          <w:szCs w:val="24"/>
        </w:rPr>
        <w:t>資源</w:t>
      </w:r>
      <w:r w:rsidR="009B1A8A">
        <w:rPr>
          <w:rFonts w:ascii="Times New Roman" w:eastAsia="新細明體" w:hAnsi="Times New Roman" w:hint="eastAsia"/>
          <w:szCs w:val="24"/>
        </w:rPr>
        <w:t>予</w:t>
      </w:r>
      <w:r w:rsidRPr="00296279">
        <w:rPr>
          <w:rFonts w:ascii="Times New Roman" w:eastAsia="新細明體" w:hAnsi="Times New Roman"/>
          <w:szCs w:val="24"/>
        </w:rPr>
        <w:t>這兩種不同但互</w:t>
      </w:r>
      <w:r w:rsidR="009B1A8A">
        <w:rPr>
          <w:rFonts w:ascii="Times New Roman" w:eastAsia="新細明體" w:hAnsi="Times New Roman" w:hint="eastAsia"/>
          <w:szCs w:val="24"/>
        </w:rPr>
        <w:t>補</w:t>
      </w:r>
      <w:r w:rsidR="00B30ACF">
        <w:rPr>
          <w:rFonts w:ascii="Times New Roman" w:eastAsia="新細明體" w:hAnsi="Times New Roman" w:hint="eastAsia"/>
          <w:szCs w:val="24"/>
        </w:rPr>
        <w:t>的運動</w:t>
      </w:r>
      <w:r w:rsidRPr="00296279">
        <w:rPr>
          <w:rFonts w:ascii="Times New Roman" w:eastAsia="新細明體" w:hAnsi="Times New Roman"/>
          <w:szCs w:val="24"/>
        </w:rPr>
        <w:t>發展</w:t>
      </w:r>
      <w:r w:rsidR="009B1A8A">
        <w:rPr>
          <w:rFonts w:ascii="Times New Roman" w:eastAsia="新細明體" w:hAnsi="Times New Roman" w:hint="eastAsia"/>
          <w:szCs w:val="24"/>
        </w:rPr>
        <w:t>策略時</w:t>
      </w:r>
      <w:r w:rsidRPr="00296279">
        <w:rPr>
          <w:rFonts w:ascii="Times New Roman" w:eastAsia="新細明體" w:hAnsi="Times New Roman"/>
          <w:szCs w:val="24"/>
        </w:rPr>
        <w:t>，</w:t>
      </w:r>
      <w:r w:rsidR="009B1A8A">
        <w:rPr>
          <w:rFonts w:ascii="Times New Roman" w:eastAsia="新細明體" w:hAnsi="Times New Roman" w:hint="eastAsia"/>
          <w:szCs w:val="24"/>
        </w:rPr>
        <w:t>要考慮</w:t>
      </w:r>
      <w:r w:rsidRPr="00296279">
        <w:rPr>
          <w:rFonts w:ascii="Times New Roman" w:eastAsia="新細明體" w:hAnsi="Times New Roman"/>
          <w:szCs w:val="24"/>
        </w:rPr>
        <w:t>有以下的</w:t>
      </w:r>
      <w:r w:rsidR="00B30ACF">
        <w:rPr>
          <w:rFonts w:ascii="Times New Roman" w:eastAsia="新細明體" w:hAnsi="Times New Roman" w:hint="eastAsia"/>
          <w:szCs w:val="24"/>
        </w:rPr>
        <w:t>重要</w:t>
      </w:r>
      <w:r w:rsidR="009B1A8A">
        <w:rPr>
          <w:rFonts w:ascii="Times New Roman" w:eastAsia="新細明體" w:hAnsi="Times New Roman" w:hint="eastAsia"/>
          <w:szCs w:val="24"/>
        </w:rPr>
        <w:t>因素</w:t>
      </w:r>
      <w:r w:rsidR="00B30ACF">
        <w:rPr>
          <w:rFonts w:ascii="Times New Roman" w:eastAsia="新細明體" w:hAnsi="Times New Roman" w:hint="eastAsia"/>
          <w:szCs w:val="24"/>
        </w:rPr>
        <w:t>：</w:t>
      </w:r>
    </w:p>
    <w:p w:rsidR="00C82F14" w:rsidRPr="00296279" w:rsidRDefault="00C82F14" w:rsidP="00296279">
      <w:pPr>
        <w:pStyle w:val="a7"/>
        <w:snapToGrid w:val="0"/>
        <w:spacing w:beforeLines="50" w:before="180"/>
        <w:ind w:leftChars="0" w:left="2127" w:hanging="426"/>
        <w:jc w:val="both"/>
        <w:rPr>
          <w:rFonts w:ascii="Times New Roman" w:eastAsia="新細明體" w:hAnsi="Times New Roman"/>
          <w:szCs w:val="24"/>
        </w:rPr>
      </w:pPr>
      <w:proofErr w:type="spellStart"/>
      <w:r w:rsidRPr="00296279">
        <w:rPr>
          <w:rFonts w:ascii="Times New Roman" w:eastAsia="新細明體" w:hAnsi="Times New Roman"/>
          <w:szCs w:val="24"/>
        </w:rPr>
        <w:t>i</w:t>
      </w:r>
      <w:proofErr w:type="spellEnd"/>
      <w:r w:rsidR="00926DF1">
        <w:rPr>
          <w:rFonts w:ascii="Times New Roman" w:eastAsia="新細明體" w:hAnsi="Times New Roman" w:hint="eastAsia"/>
          <w:szCs w:val="24"/>
          <w:lang w:eastAsia="zh-HK"/>
        </w:rPr>
        <w:t>.</w:t>
      </w:r>
      <w:r w:rsidR="00B30ACF">
        <w:rPr>
          <w:rFonts w:ascii="Times New Roman" w:eastAsia="新細明體" w:hAnsi="Times New Roman" w:hint="eastAsia"/>
          <w:szCs w:val="24"/>
        </w:rPr>
        <w:tab/>
      </w:r>
      <w:r w:rsidRPr="00296279">
        <w:rPr>
          <w:rFonts w:ascii="Times New Roman" w:eastAsia="新細明體" w:hAnsi="Times New Roman"/>
          <w:szCs w:val="24"/>
        </w:rPr>
        <w:t>個別國家</w:t>
      </w:r>
      <w:r w:rsidR="00B30ACF">
        <w:rPr>
          <w:rFonts w:ascii="Times New Roman" w:eastAsia="新細明體" w:hAnsi="Times New Roman" w:hint="eastAsia"/>
          <w:szCs w:val="24"/>
        </w:rPr>
        <w:t>或</w:t>
      </w:r>
      <w:r w:rsidR="0092006A">
        <w:rPr>
          <w:rFonts w:ascii="Times New Roman" w:eastAsia="新細明體" w:hAnsi="Times New Roman" w:hint="eastAsia"/>
          <w:szCs w:val="24"/>
        </w:rPr>
        <w:t>地區</w:t>
      </w:r>
      <w:r w:rsidRPr="00296279">
        <w:rPr>
          <w:rFonts w:ascii="Times New Roman" w:eastAsia="新細明體" w:hAnsi="Times New Roman"/>
          <w:szCs w:val="24"/>
        </w:rPr>
        <w:t>的運動發展階段</w:t>
      </w:r>
      <w:r w:rsidR="00B30ACF">
        <w:rPr>
          <w:rFonts w:ascii="Times New Roman" w:eastAsia="新細明體" w:hAnsi="Times New Roman" w:hint="eastAsia"/>
          <w:szCs w:val="24"/>
        </w:rPr>
        <w:t>；</w:t>
      </w:r>
    </w:p>
    <w:p w:rsidR="00C82F14" w:rsidRPr="00296279" w:rsidRDefault="00C82F14" w:rsidP="00296279">
      <w:pPr>
        <w:pStyle w:val="a7"/>
        <w:snapToGrid w:val="0"/>
        <w:spacing w:beforeLines="50" w:before="180"/>
        <w:ind w:leftChars="0" w:left="2127" w:hanging="426"/>
        <w:jc w:val="both"/>
        <w:rPr>
          <w:rFonts w:ascii="Times New Roman" w:eastAsia="新細明體" w:hAnsi="Times New Roman"/>
          <w:szCs w:val="24"/>
        </w:rPr>
      </w:pPr>
      <w:r w:rsidRPr="00296279">
        <w:rPr>
          <w:rFonts w:ascii="Times New Roman" w:eastAsia="新細明體" w:hAnsi="Times New Roman"/>
          <w:szCs w:val="24"/>
        </w:rPr>
        <w:t>ii</w:t>
      </w:r>
      <w:r w:rsidR="00926DF1">
        <w:rPr>
          <w:rFonts w:ascii="Times New Roman" w:eastAsia="新細明體" w:hAnsi="Times New Roman" w:hint="eastAsia"/>
          <w:szCs w:val="24"/>
          <w:lang w:eastAsia="zh-HK"/>
        </w:rPr>
        <w:t>.</w:t>
      </w:r>
      <w:r w:rsidR="00B30ACF">
        <w:rPr>
          <w:rFonts w:ascii="Times New Roman" w:eastAsia="新細明體" w:hAnsi="Times New Roman" w:hint="eastAsia"/>
          <w:szCs w:val="24"/>
        </w:rPr>
        <w:tab/>
      </w:r>
      <w:r w:rsidR="009B1A8A" w:rsidRPr="00DA7F31">
        <w:rPr>
          <w:rFonts w:ascii="Times New Roman" w:eastAsia="新細明體" w:hAnsi="Times New Roman"/>
          <w:szCs w:val="24"/>
        </w:rPr>
        <w:t>運動發展</w:t>
      </w:r>
      <w:r w:rsidR="009B1A8A">
        <w:rPr>
          <w:rFonts w:ascii="Times New Roman" w:eastAsia="新細明體" w:hAnsi="Times New Roman" w:hint="eastAsia"/>
          <w:szCs w:val="24"/>
        </w:rPr>
        <w:t>在</w:t>
      </w:r>
      <w:r w:rsidR="006E7175" w:rsidRPr="00296279">
        <w:rPr>
          <w:rFonts w:ascii="Times New Roman" w:eastAsia="新細明體" w:hAnsi="Times New Roman"/>
          <w:szCs w:val="24"/>
        </w:rPr>
        <w:t>該國或</w:t>
      </w:r>
      <w:r w:rsidR="00AA3940">
        <w:rPr>
          <w:rFonts w:ascii="Times New Roman" w:eastAsia="新細明體" w:hAnsi="Times New Roman" w:hint="eastAsia"/>
          <w:szCs w:val="24"/>
        </w:rPr>
        <w:t>地區</w:t>
      </w:r>
      <w:r w:rsidR="006E7175" w:rsidRPr="00296279">
        <w:rPr>
          <w:rFonts w:ascii="Times New Roman" w:eastAsia="新細明體" w:hAnsi="Times New Roman"/>
          <w:szCs w:val="24"/>
        </w:rPr>
        <w:t>的主要目標</w:t>
      </w:r>
      <w:r w:rsidR="009B1A8A">
        <w:rPr>
          <w:rFonts w:ascii="Times New Roman" w:eastAsia="新細明體" w:hAnsi="Times New Roman" w:hint="eastAsia"/>
          <w:szCs w:val="24"/>
        </w:rPr>
        <w:t>及</w:t>
      </w:r>
      <w:r w:rsidR="006E7175" w:rsidRPr="00296279">
        <w:rPr>
          <w:rFonts w:ascii="Times New Roman" w:eastAsia="新細明體" w:hAnsi="Times New Roman"/>
          <w:szCs w:val="24"/>
        </w:rPr>
        <w:t>角色，例如</w:t>
      </w:r>
      <w:r w:rsidRPr="00296279">
        <w:rPr>
          <w:rFonts w:ascii="Times New Roman" w:eastAsia="新細明體" w:hAnsi="Times New Roman"/>
          <w:szCs w:val="24"/>
        </w:rPr>
        <w:t>資本主義國家與</w:t>
      </w:r>
      <w:r w:rsidR="00B30ACF">
        <w:rPr>
          <w:rFonts w:ascii="Times New Roman" w:eastAsia="新細明體" w:hAnsi="Times New Roman" w:hint="eastAsia"/>
          <w:szCs w:val="24"/>
        </w:rPr>
        <w:t>社會</w:t>
      </w:r>
      <w:r w:rsidRPr="00296279">
        <w:rPr>
          <w:rFonts w:ascii="Times New Roman" w:eastAsia="新細明體" w:hAnsi="Times New Roman"/>
          <w:szCs w:val="24"/>
        </w:rPr>
        <w:t>主義國家</w:t>
      </w:r>
      <w:r w:rsidR="009B1A8A">
        <w:rPr>
          <w:rFonts w:ascii="Times New Roman" w:eastAsia="新細明體" w:hAnsi="Times New Roman" w:hint="eastAsia"/>
          <w:szCs w:val="24"/>
        </w:rPr>
        <w:t>有</w:t>
      </w:r>
      <w:r w:rsidRPr="00296279">
        <w:rPr>
          <w:rFonts w:ascii="Times New Roman" w:eastAsia="新細明體" w:hAnsi="Times New Roman"/>
          <w:szCs w:val="24"/>
        </w:rPr>
        <w:t>不同</w:t>
      </w:r>
      <w:r w:rsidR="009B1A8A">
        <w:rPr>
          <w:rFonts w:ascii="Times New Roman" w:eastAsia="新細明體" w:hAnsi="Times New Roman" w:hint="eastAsia"/>
          <w:szCs w:val="24"/>
        </w:rPr>
        <w:t>的</w:t>
      </w:r>
      <w:r w:rsidRPr="00296279">
        <w:rPr>
          <w:rFonts w:ascii="Times New Roman" w:eastAsia="新細明體" w:hAnsi="Times New Roman"/>
          <w:szCs w:val="24"/>
        </w:rPr>
        <w:t>運動發展方向。</w:t>
      </w:r>
    </w:p>
    <w:p w:rsidR="00C82F14" w:rsidRPr="00296279" w:rsidRDefault="00C82F14" w:rsidP="00550152">
      <w:pPr>
        <w:pStyle w:val="a7"/>
        <w:snapToGrid w:val="0"/>
        <w:spacing w:beforeLines="50" w:before="180"/>
        <w:ind w:leftChars="0" w:left="1080" w:firstLine="360"/>
        <w:jc w:val="both"/>
        <w:rPr>
          <w:rFonts w:ascii="Times New Roman" w:eastAsia="新細明體" w:hAnsi="Times New Roman"/>
          <w:szCs w:val="24"/>
        </w:rPr>
      </w:pPr>
    </w:p>
    <w:p w:rsidR="00C82F14" w:rsidRPr="00296279" w:rsidRDefault="00C82F14" w:rsidP="00296279">
      <w:pPr>
        <w:pStyle w:val="a7"/>
        <w:numPr>
          <w:ilvl w:val="0"/>
          <w:numId w:val="3"/>
        </w:numPr>
        <w:tabs>
          <w:tab w:val="left" w:pos="1276"/>
        </w:tabs>
        <w:snapToGrid w:val="0"/>
        <w:spacing w:beforeLines="50" w:before="180"/>
        <w:ind w:leftChars="0" w:left="1701" w:hanging="850"/>
        <w:jc w:val="both"/>
        <w:rPr>
          <w:rFonts w:ascii="Times New Roman" w:eastAsia="新細明體" w:hAnsi="Times New Roman"/>
          <w:szCs w:val="24"/>
        </w:rPr>
      </w:pPr>
      <w:r w:rsidRPr="00296279">
        <w:rPr>
          <w:rFonts w:ascii="Times New Roman" w:eastAsia="新細明體" w:hAnsi="Times New Roman"/>
          <w:szCs w:val="24"/>
        </w:rPr>
        <w:t>(a)</w:t>
      </w:r>
      <w:r w:rsidR="00B30ACF">
        <w:rPr>
          <w:rFonts w:ascii="Times New Roman" w:eastAsia="新細明體" w:hAnsi="Times New Roman" w:hint="eastAsia"/>
          <w:szCs w:val="24"/>
        </w:rPr>
        <w:tab/>
      </w:r>
      <w:r w:rsidR="0092006A" w:rsidRPr="00DA7F31">
        <w:rPr>
          <w:rFonts w:ascii="Times New Roman" w:eastAsia="新細明體" w:hAnsi="Times New Roman"/>
          <w:szCs w:val="24"/>
        </w:rPr>
        <w:t>現</w:t>
      </w:r>
      <w:r w:rsidR="0092006A">
        <w:rPr>
          <w:rFonts w:ascii="Times New Roman" w:eastAsia="新細明體" w:hAnsi="Times New Roman" w:hint="eastAsia"/>
          <w:szCs w:val="24"/>
        </w:rPr>
        <w:t>時和</w:t>
      </w:r>
      <w:r w:rsidR="0092006A" w:rsidRPr="00DA7F31">
        <w:rPr>
          <w:rFonts w:ascii="Times New Roman" w:eastAsia="新細明體" w:hAnsi="Times New Roman"/>
          <w:szCs w:val="24"/>
        </w:rPr>
        <w:t>預</w:t>
      </w:r>
      <w:r w:rsidR="0092006A">
        <w:rPr>
          <w:rFonts w:ascii="Times New Roman" w:eastAsia="新細明體" w:hAnsi="Times New Roman" w:hint="eastAsia"/>
          <w:szCs w:val="24"/>
        </w:rPr>
        <w:t>期</w:t>
      </w:r>
      <w:r w:rsidR="0092006A" w:rsidRPr="00DA7F31">
        <w:rPr>
          <w:rFonts w:ascii="Times New Roman" w:eastAsia="新細明體" w:hAnsi="Times New Roman"/>
          <w:szCs w:val="24"/>
        </w:rPr>
        <w:t>的運動發展</w:t>
      </w:r>
      <w:r w:rsidR="0092006A">
        <w:rPr>
          <w:rFonts w:ascii="Times New Roman" w:eastAsia="新細明體" w:hAnsi="Times New Roman" w:hint="eastAsia"/>
          <w:szCs w:val="24"/>
        </w:rPr>
        <w:t>情況，會</w:t>
      </w:r>
      <w:r w:rsidR="0092006A" w:rsidRPr="00DA7F31">
        <w:rPr>
          <w:rFonts w:ascii="Times New Roman" w:eastAsia="新細明體" w:hAnsi="Times New Roman"/>
          <w:szCs w:val="24"/>
        </w:rPr>
        <w:t>影響個別國家</w:t>
      </w:r>
      <w:r w:rsidR="0092006A">
        <w:rPr>
          <w:rFonts w:ascii="Times New Roman" w:eastAsia="新細明體" w:hAnsi="Times New Roman" w:hint="eastAsia"/>
          <w:szCs w:val="24"/>
        </w:rPr>
        <w:t>或地區</w:t>
      </w:r>
      <w:r w:rsidR="006E7175" w:rsidRPr="00296279">
        <w:rPr>
          <w:rFonts w:ascii="Times New Roman" w:eastAsia="新細明體" w:hAnsi="Times New Roman"/>
          <w:szCs w:val="24"/>
        </w:rPr>
        <w:t>對這兩種互</w:t>
      </w:r>
      <w:r w:rsidR="0092006A">
        <w:rPr>
          <w:rFonts w:ascii="Times New Roman" w:eastAsia="新細明體" w:hAnsi="Times New Roman" w:hint="eastAsia"/>
          <w:szCs w:val="24"/>
        </w:rPr>
        <w:t>補</w:t>
      </w:r>
      <w:r w:rsidR="006E7175" w:rsidRPr="00296279">
        <w:rPr>
          <w:rFonts w:ascii="Times New Roman" w:eastAsia="新細明體" w:hAnsi="Times New Roman"/>
          <w:szCs w:val="24"/>
        </w:rPr>
        <w:t>的</w:t>
      </w:r>
      <w:r w:rsidR="00B96D10">
        <w:rPr>
          <w:rFonts w:ascii="Times New Roman" w:eastAsia="新細明體" w:hAnsi="Times New Roman" w:hint="eastAsia"/>
          <w:szCs w:val="24"/>
        </w:rPr>
        <w:t>運動發展</w:t>
      </w:r>
      <w:r w:rsidR="0092006A">
        <w:rPr>
          <w:rFonts w:ascii="Times New Roman" w:eastAsia="新細明體" w:hAnsi="Times New Roman" w:hint="eastAsia"/>
          <w:szCs w:val="24"/>
        </w:rPr>
        <w:t>策略的重視程度</w:t>
      </w:r>
      <w:r w:rsidRPr="00296279">
        <w:rPr>
          <w:rFonts w:ascii="Times New Roman" w:eastAsia="新細明體" w:hAnsi="Times New Roman"/>
          <w:szCs w:val="24"/>
        </w:rPr>
        <w:t>。</w:t>
      </w:r>
    </w:p>
    <w:p w:rsidR="00C82F14" w:rsidRPr="00296279" w:rsidRDefault="00C82F14" w:rsidP="00296279">
      <w:pPr>
        <w:pStyle w:val="a7"/>
        <w:snapToGrid w:val="0"/>
        <w:spacing w:beforeLines="50" w:before="180"/>
        <w:ind w:leftChars="531" w:left="1699" w:hangingChars="177" w:hanging="425"/>
        <w:jc w:val="both"/>
        <w:rPr>
          <w:rFonts w:ascii="Times New Roman" w:eastAsia="新細明體" w:hAnsi="Times New Roman"/>
          <w:szCs w:val="24"/>
        </w:rPr>
      </w:pPr>
      <w:r w:rsidRPr="00296279">
        <w:rPr>
          <w:rFonts w:ascii="Times New Roman" w:eastAsia="新細明體" w:hAnsi="Times New Roman"/>
          <w:szCs w:val="24"/>
        </w:rPr>
        <w:t xml:space="preserve">(b) </w:t>
      </w:r>
      <w:r w:rsidRPr="00296279">
        <w:rPr>
          <w:rFonts w:ascii="Times New Roman" w:eastAsia="新細明體" w:hAnsi="Times New Roman"/>
          <w:szCs w:val="24"/>
        </w:rPr>
        <w:t>如</w:t>
      </w:r>
      <w:r w:rsidR="005A32D3">
        <w:rPr>
          <w:rFonts w:ascii="Times New Roman" w:eastAsia="新細明體" w:hAnsi="Times New Roman" w:hint="eastAsia"/>
          <w:szCs w:val="24"/>
        </w:rPr>
        <w:t>個別</w:t>
      </w:r>
      <w:r w:rsidR="0043413E">
        <w:rPr>
          <w:rFonts w:ascii="Times New Roman" w:eastAsia="新細明體" w:hAnsi="Times New Roman" w:hint="eastAsia"/>
          <w:szCs w:val="24"/>
        </w:rPr>
        <w:t>國</w:t>
      </w:r>
      <w:r w:rsidR="005A32D3">
        <w:rPr>
          <w:rFonts w:ascii="Times New Roman" w:eastAsia="新細明體" w:hAnsi="Times New Roman" w:hint="eastAsia"/>
          <w:szCs w:val="24"/>
        </w:rPr>
        <w:t>家</w:t>
      </w:r>
      <w:r w:rsidR="001410E3">
        <w:rPr>
          <w:rFonts w:ascii="Times New Roman" w:eastAsia="新細明體" w:hAnsi="Times New Roman" w:hint="eastAsia"/>
          <w:szCs w:val="24"/>
        </w:rPr>
        <w:t>或地區</w:t>
      </w:r>
      <w:r w:rsidRPr="00296279">
        <w:rPr>
          <w:rFonts w:ascii="Times New Roman" w:eastAsia="新細明體" w:hAnsi="Times New Roman"/>
          <w:szCs w:val="24"/>
        </w:rPr>
        <w:t>希望展</w:t>
      </w:r>
      <w:r w:rsidR="0043413E">
        <w:rPr>
          <w:rFonts w:ascii="Times New Roman" w:eastAsia="新細明體" w:hAnsi="Times New Roman" w:hint="eastAsia"/>
          <w:szCs w:val="24"/>
        </w:rPr>
        <w:t>示</w:t>
      </w:r>
      <w:r w:rsidRPr="00296279">
        <w:rPr>
          <w:rFonts w:ascii="Times New Roman" w:eastAsia="新細明體" w:hAnsi="Times New Roman"/>
          <w:szCs w:val="24"/>
        </w:rPr>
        <w:t>國力</w:t>
      </w:r>
      <w:r w:rsidR="005A32D3">
        <w:rPr>
          <w:rFonts w:ascii="Times New Roman" w:eastAsia="新細明體" w:hAnsi="Times New Roman" w:hint="eastAsia"/>
          <w:szCs w:val="24"/>
        </w:rPr>
        <w:t>，以及</w:t>
      </w:r>
      <w:r w:rsidRPr="00296279">
        <w:rPr>
          <w:rFonts w:ascii="Times New Roman" w:eastAsia="新細明體" w:hAnsi="Times New Roman"/>
          <w:szCs w:val="24"/>
        </w:rPr>
        <w:t>提</w:t>
      </w:r>
      <w:r w:rsidR="0043413E">
        <w:rPr>
          <w:rFonts w:ascii="Times New Roman" w:eastAsia="新細明體" w:hAnsi="Times New Roman" w:hint="eastAsia"/>
          <w:szCs w:val="24"/>
        </w:rPr>
        <w:t>升其</w:t>
      </w:r>
      <w:r w:rsidRPr="00296279">
        <w:rPr>
          <w:rFonts w:ascii="Times New Roman" w:eastAsia="新細明體" w:hAnsi="Times New Roman"/>
          <w:szCs w:val="24"/>
        </w:rPr>
        <w:t>國際地位，精英</w:t>
      </w:r>
      <w:r w:rsidR="001410E3">
        <w:rPr>
          <w:rFonts w:ascii="Times New Roman" w:eastAsia="新細明體" w:hAnsi="Times New Roman" w:hint="eastAsia"/>
          <w:szCs w:val="24"/>
        </w:rPr>
        <w:t>訓練</w:t>
      </w:r>
      <w:r w:rsidRPr="00296279">
        <w:rPr>
          <w:rFonts w:ascii="Times New Roman" w:eastAsia="新細明體" w:hAnsi="Times New Roman"/>
          <w:szCs w:val="24"/>
        </w:rPr>
        <w:t>和</w:t>
      </w:r>
      <w:r w:rsidR="001410E3">
        <w:rPr>
          <w:rFonts w:ascii="Times New Roman" w:eastAsia="新細明體" w:hAnsi="Times New Roman" w:hint="eastAsia"/>
          <w:szCs w:val="24"/>
        </w:rPr>
        <w:t>在國際體壇</w:t>
      </w:r>
      <w:r w:rsidR="0043413E">
        <w:rPr>
          <w:rFonts w:ascii="Times New Roman" w:eastAsia="新細明體" w:hAnsi="Times New Roman" w:hint="eastAsia"/>
          <w:szCs w:val="24"/>
        </w:rPr>
        <w:t>奪取</w:t>
      </w:r>
      <w:r w:rsidRPr="00296279">
        <w:rPr>
          <w:rFonts w:ascii="Times New Roman" w:eastAsia="新細明體" w:hAnsi="Times New Roman"/>
          <w:szCs w:val="24"/>
        </w:rPr>
        <w:t>獎</w:t>
      </w:r>
      <w:r w:rsidR="0043413E">
        <w:rPr>
          <w:rFonts w:ascii="Times New Roman" w:eastAsia="新細明體" w:hAnsi="Times New Roman" w:hint="eastAsia"/>
          <w:szCs w:val="24"/>
        </w:rPr>
        <w:t>牌</w:t>
      </w:r>
      <w:r w:rsidRPr="00296279">
        <w:rPr>
          <w:rFonts w:ascii="Times New Roman" w:eastAsia="新細明體" w:hAnsi="Times New Roman"/>
          <w:szCs w:val="24"/>
        </w:rPr>
        <w:t>會被優先考慮。</w:t>
      </w:r>
      <w:r w:rsidRPr="00296279">
        <w:rPr>
          <w:rFonts w:ascii="Times New Roman" w:eastAsia="新細明體" w:hAnsi="Times New Roman"/>
          <w:szCs w:val="24"/>
        </w:rPr>
        <w:t xml:space="preserve"> </w:t>
      </w:r>
    </w:p>
    <w:p w:rsidR="00C82F14" w:rsidRPr="00296279" w:rsidRDefault="00C82F14" w:rsidP="00296279">
      <w:pPr>
        <w:pStyle w:val="a7"/>
        <w:snapToGrid w:val="0"/>
        <w:spacing w:beforeLines="50" w:before="180"/>
        <w:ind w:leftChars="531" w:left="1699" w:hangingChars="177" w:hanging="425"/>
        <w:jc w:val="both"/>
        <w:rPr>
          <w:rFonts w:ascii="Times New Roman" w:eastAsia="新細明體" w:hAnsi="Times New Roman"/>
          <w:szCs w:val="24"/>
        </w:rPr>
      </w:pPr>
      <w:r w:rsidRPr="00296279">
        <w:rPr>
          <w:rFonts w:ascii="Times New Roman" w:eastAsia="新細明體" w:hAnsi="Times New Roman"/>
          <w:szCs w:val="24"/>
        </w:rPr>
        <w:t>(c)</w:t>
      </w:r>
      <w:r w:rsidR="00B30ACF">
        <w:rPr>
          <w:rFonts w:ascii="Times New Roman" w:eastAsia="新細明體" w:hAnsi="Times New Roman" w:hint="eastAsia"/>
          <w:szCs w:val="24"/>
        </w:rPr>
        <w:tab/>
      </w:r>
      <w:r w:rsidR="002B60CD">
        <w:rPr>
          <w:rFonts w:ascii="Times New Roman" w:eastAsia="新細明體" w:hAnsi="Times New Roman" w:hint="eastAsia"/>
          <w:szCs w:val="24"/>
        </w:rPr>
        <w:t>在</w:t>
      </w:r>
      <w:r w:rsidRPr="00296279">
        <w:rPr>
          <w:rFonts w:ascii="Times New Roman" w:eastAsia="新細明體" w:hAnsi="Times New Roman"/>
          <w:szCs w:val="24"/>
        </w:rPr>
        <w:t>一</w:t>
      </w:r>
      <w:r w:rsidR="002B60CD">
        <w:rPr>
          <w:rFonts w:ascii="Times New Roman" w:eastAsia="新細明體" w:hAnsi="Times New Roman" w:hint="eastAsia"/>
          <w:szCs w:val="24"/>
        </w:rPr>
        <w:t>些</w:t>
      </w:r>
      <w:r w:rsidR="00B71A1B">
        <w:rPr>
          <w:rFonts w:ascii="Times New Roman" w:eastAsia="新細明體" w:hAnsi="Times New Roman" w:hint="eastAsia"/>
          <w:szCs w:val="24"/>
        </w:rPr>
        <w:t>較富裕的國家或地區中，</w:t>
      </w:r>
      <w:r w:rsidRPr="00296279">
        <w:rPr>
          <w:rFonts w:ascii="Times New Roman" w:eastAsia="新細明體" w:hAnsi="Times New Roman"/>
          <w:szCs w:val="24"/>
        </w:rPr>
        <w:t>社經發展</w:t>
      </w:r>
      <w:r w:rsidR="002B60CD">
        <w:rPr>
          <w:rFonts w:ascii="Times New Roman" w:eastAsia="新細明體" w:hAnsi="Times New Roman" w:hint="eastAsia"/>
          <w:szCs w:val="24"/>
        </w:rPr>
        <w:t>情況</w:t>
      </w:r>
      <w:r w:rsidR="00B71A1B">
        <w:rPr>
          <w:rFonts w:ascii="Times New Roman" w:eastAsia="新細明體" w:hAnsi="Times New Roman" w:hint="eastAsia"/>
          <w:szCs w:val="24"/>
        </w:rPr>
        <w:t>較佳</w:t>
      </w:r>
      <w:r w:rsidRPr="00296279">
        <w:rPr>
          <w:rFonts w:ascii="Times New Roman" w:eastAsia="新細明體" w:hAnsi="Times New Roman"/>
          <w:szCs w:val="24"/>
        </w:rPr>
        <w:t>，生活質素</w:t>
      </w:r>
      <w:r w:rsidR="002B60CD">
        <w:rPr>
          <w:rFonts w:ascii="Times New Roman" w:eastAsia="新細明體" w:hAnsi="Times New Roman" w:hint="eastAsia"/>
          <w:szCs w:val="24"/>
        </w:rPr>
        <w:t>和</w:t>
      </w:r>
      <w:r w:rsidRPr="00296279">
        <w:rPr>
          <w:rFonts w:ascii="Times New Roman" w:eastAsia="新細明體" w:hAnsi="Times New Roman"/>
          <w:szCs w:val="24"/>
        </w:rPr>
        <w:t>健康生活</w:t>
      </w:r>
      <w:r w:rsidR="002B60CD">
        <w:rPr>
          <w:rFonts w:ascii="Times New Roman" w:eastAsia="新細明體" w:hAnsi="Times New Roman" w:hint="eastAsia"/>
          <w:szCs w:val="24"/>
        </w:rPr>
        <w:t>更受重視</w:t>
      </w:r>
      <w:r w:rsidRPr="00296279">
        <w:rPr>
          <w:rFonts w:ascii="Times New Roman" w:eastAsia="新細明體" w:hAnsi="Times New Roman"/>
          <w:szCs w:val="24"/>
        </w:rPr>
        <w:t>。</w:t>
      </w:r>
      <w:r w:rsidRPr="00296279">
        <w:rPr>
          <w:rFonts w:ascii="Times New Roman" w:eastAsia="新細明體" w:hAnsi="Times New Roman"/>
          <w:szCs w:val="24"/>
        </w:rPr>
        <w:t xml:space="preserve"> </w:t>
      </w:r>
    </w:p>
    <w:p w:rsidR="00C82F14" w:rsidRPr="00296279" w:rsidRDefault="00C82F14" w:rsidP="00296279">
      <w:pPr>
        <w:pStyle w:val="a7"/>
        <w:snapToGrid w:val="0"/>
        <w:spacing w:beforeLines="50" w:before="180"/>
        <w:ind w:leftChars="531" w:left="1699" w:hangingChars="177" w:hanging="425"/>
        <w:jc w:val="both"/>
        <w:rPr>
          <w:rFonts w:ascii="Times New Roman" w:eastAsia="新細明體" w:hAnsi="Times New Roman"/>
          <w:szCs w:val="24"/>
        </w:rPr>
      </w:pPr>
      <w:r w:rsidRPr="00296279">
        <w:rPr>
          <w:rFonts w:ascii="Times New Roman" w:eastAsia="新細明體" w:hAnsi="Times New Roman"/>
          <w:szCs w:val="24"/>
        </w:rPr>
        <w:t xml:space="preserve">(d) </w:t>
      </w:r>
      <w:r w:rsidR="00D904DB">
        <w:rPr>
          <w:rFonts w:ascii="Times New Roman" w:eastAsia="新細明體" w:hAnsi="Times New Roman" w:hint="eastAsia"/>
          <w:szCs w:val="24"/>
        </w:rPr>
        <w:t>在</w:t>
      </w:r>
      <w:r w:rsidR="00D904DB" w:rsidRPr="006D2B48">
        <w:rPr>
          <w:rFonts w:ascii="Times New Roman" w:eastAsia="新細明體" w:hAnsi="Times New Roman"/>
          <w:szCs w:val="24"/>
        </w:rPr>
        <w:t>資源</w:t>
      </w:r>
      <w:r w:rsidR="005A32D3" w:rsidRPr="006D2B48">
        <w:rPr>
          <w:rFonts w:ascii="Times New Roman" w:eastAsia="新細明體" w:hAnsi="Times New Roman"/>
          <w:szCs w:val="24"/>
        </w:rPr>
        <w:t>有限</w:t>
      </w:r>
      <w:r w:rsidR="005A32D3">
        <w:rPr>
          <w:rFonts w:ascii="Times New Roman" w:eastAsia="新細明體" w:hAnsi="Times New Roman" w:hint="eastAsia"/>
          <w:szCs w:val="24"/>
        </w:rPr>
        <w:t>的情況</w:t>
      </w:r>
      <w:r w:rsidR="00D904DB">
        <w:rPr>
          <w:rFonts w:ascii="Times New Roman" w:eastAsia="新細明體" w:hAnsi="Times New Roman" w:hint="eastAsia"/>
          <w:szCs w:val="24"/>
        </w:rPr>
        <w:t>下，</w:t>
      </w:r>
      <w:r w:rsidR="00286150">
        <w:rPr>
          <w:rFonts w:ascii="Times New Roman" w:eastAsia="新細明體" w:hAnsi="Times New Roman" w:hint="eastAsia"/>
          <w:szCs w:val="24"/>
        </w:rPr>
        <w:t>應怎樣</w:t>
      </w:r>
      <w:r w:rsidR="00286150" w:rsidRPr="00DA7F31">
        <w:rPr>
          <w:rFonts w:ascii="Times New Roman" w:eastAsia="新細明體" w:hAnsi="Times New Roman"/>
          <w:szCs w:val="24"/>
        </w:rPr>
        <w:t>分配資源</w:t>
      </w:r>
      <w:r w:rsidR="00286150">
        <w:rPr>
          <w:rFonts w:ascii="Times New Roman" w:eastAsia="新細明體" w:hAnsi="Times New Roman" w:hint="eastAsia"/>
          <w:szCs w:val="24"/>
        </w:rPr>
        <w:t>予</w:t>
      </w:r>
      <w:r w:rsidRPr="00296279">
        <w:rPr>
          <w:rFonts w:ascii="Times New Roman" w:eastAsia="新細明體" w:hAnsi="Times New Roman"/>
          <w:szCs w:val="24"/>
        </w:rPr>
        <w:t>這兩種運動發展</w:t>
      </w:r>
      <w:r w:rsidR="00286150">
        <w:rPr>
          <w:rFonts w:ascii="Times New Roman" w:eastAsia="新細明體" w:hAnsi="Times New Roman" w:hint="eastAsia"/>
          <w:szCs w:val="24"/>
        </w:rPr>
        <w:t>策略是</w:t>
      </w:r>
      <w:r w:rsidR="00286150" w:rsidRPr="00DA7F31">
        <w:rPr>
          <w:rFonts w:ascii="Times New Roman" w:eastAsia="新細明體" w:hAnsi="Times New Roman"/>
          <w:szCs w:val="24"/>
        </w:rPr>
        <w:t>沒有</w:t>
      </w:r>
      <w:r w:rsidR="00286150">
        <w:rPr>
          <w:rFonts w:ascii="Times New Roman" w:eastAsia="新細明體" w:hAnsi="Times New Roman" w:hint="eastAsia"/>
          <w:szCs w:val="24"/>
        </w:rPr>
        <w:t>完</w:t>
      </w:r>
      <w:r w:rsidR="00286150" w:rsidRPr="00DA7F31">
        <w:rPr>
          <w:rFonts w:ascii="Times New Roman" w:eastAsia="新細明體" w:hAnsi="Times New Roman"/>
          <w:szCs w:val="24"/>
        </w:rPr>
        <w:t>美</w:t>
      </w:r>
      <w:r w:rsidR="00286150">
        <w:rPr>
          <w:rFonts w:ascii="Times New Roman" w:eastAsia="新細明體" w:hAnsi="Times New Roman" w:hint="eastAsia"/>
          <w:szCs w:val="24"/>
        </w:rPr>
        <w:t>的</w:t>
      </w:r>
      <w:r w:rsidR="00286150" w:rsidRPr="00DA7F31">
        <w:rPr>
          <w:rFonts w:ascii="Times New Roman" w:eastAsia="新細明體" w:hAnsi="Times New Roman"/>
          <w:szCs w:val="24"/>
        </w:rPr>
        <w:t>方</w:t>
      </w:r>
      <w:r w:rsidR="000F472B">
        <w:rPr>
          <w:rFonts w:ascii="Times New Roman" w:eastAsia="新細明體" w:hAnsi="Times New Roman" w:hint="eastAsia"/>
          <w:szCs w:val="24"/>
        </w:rPr>
        <w:t>式</w:t>
      </w:r>
      <w:r w:rsidR="00286150">
        <w:rPr>
          <w:rFonts w:ascii="Times New Roman" w:eastAsia="新細明體" w:hAnsi="Times New Roman" w:hint="eastAsia"/>
          <w:szCs w:val="24"/>
        </w:rPr>
        <w:t>。</w:t>
      </w:r>
      <w:r w:rsidR="005A21B8">
        <w:rPr>
          <w:rFonts w:ascii="Times New Roman" w:eastAsia="新細明體" w:hAnsi="Times New Roman" w:hint="eastAsia"/>
          <w:szCs w:val="24"/>
        </w:rPr>
        <w:t>然而</w:t>
      </w:r>
      <w:r w:rsidRPr="00296279">
        <w:rPr>
          <w:rFonts w:ascii="Times New Roman" w:eastAsia="新細明體" w:hAnsi="Times New Roman"/>
          <w:szCs w:val="24"/>
        </w:rPr>
        <w:t>在這急促發展的世界，</w:t>
      </w:r>
      <w:r w:rsidR="00722FE5" w:rsidRPr="00DA7F31">
        <w:rPr>
          <w:rFonts w:ascii="Times New Roman" w:eastAsia="新細明體" w:hAnsi="Times New Roman"/>
          <w:szCs w:val="24"/>
        </w:rPr>
        <w:t>運動</w:t>
      </w:r>
      <w:r w:rsidRPr="00296279">
        <w:rPr>
          <w:rFonts w:ascii="Times New Roman" w:eastAsia="新細明體" w:hAnsi="Times New Roman"/>
          <w:szCs w:val="24"/>
        </w:rPr>
        <w:t>發展應</w:t>
      </w:r>
      <w:r w:rsidR="004B7533">
        <w:rPr>
          <w:rFonts w:ascii="Times New Roman" w:eastAsia="新細明體" w:hAnsi="Times New Roman" w:hint="eastAsia"/>
          <w:szCs w:val="24"/>
        </w:rPr>
        <w:t>要</w:t>
      </w:r>
      <w:r w:rsidRPr="00296279">
        <w:rPr>
          <w:rFonts w:ascii="Times New Roman" w:eastAsia="新細明體" w:hAnsi="Times New Roman"/>
          <w:szCs w:val="24"/>
        </w:rPr>
        <w:t>配合</w:t>
      </w:r>
      <w:r w:rsidR="001C3558">
        <w:rPr>
          <w:rFonts w:ascii="Times New Roman" w:eastAsia="新細明體" w:hAnsi="Times New Roman" w:hint="eastAsia"/>
          <w:szCs w:val="24"/>
        </w:rPr>
        <w:t>當地</w:t>
      </w:r>
      <w:r w:rsidR="001C3558" w:rsidRPr="00DA7F31">
        <w:rPr>
          <w:rFonts w:ascii="Times New Roman" w:eastAsia="新細明體" w:hAnsi="Times New Roman" w:hint="eastAsia"/>
          <w:szCs w:val="24"/>
        </w:rPr>
        <w:t>的</w:t>
      </w:r>
      <w:r w:rsidRPr="00296279">
        <w:rPr>
          <w:rFonts w:ascii="Times New Roman" w:eastAsia="新細明體" w:hAnsi="Times New Roman" w:hint="eastAsia"/>
          <w:szCs w:val="24"/>
        </w:rPr>
        <w:t>社</w:t>
      </w:r>
      <w:r w:rsidR="00286150">
        <w:rPr>
          <w:rFonts w:ascii="Times New Roman" w:eastAsia="新細明體" w:hAnsi="Times New Roman" w:hint="eastAsia"/>
          <w:szCs w:val="24"/>
        </w:rPr>
        <w:t>經發展</w:t>
      </w:r>
      <w:r w:rsidR="001C3558">
        <w:rPr>
          <w:rFonts w:ascii="Times New Roman" w:eastAsia="新細明體" w:hAnsi="Times New Roman" w:hint="eastAsia"/>
          <w:szCs w:val="24"/>
        </w:rPr>
        <w:t>情況</w:t>
      </w:r>
      <w:r w:rsidRPr="00296279">
        <w:rPr>
          <w:rFonts w:ascii="Times New Roman" w:eastAsia="新細明體" w:hAnsi="Times New Roman"/>
          <w:szCs w:val="24"/>
        </w:rPr>
        <w:t>和市民的需要。</w:t>
      </w:r>
    </w:p>
    <w:p w:rsidR="00C82F14" w:rsidRPr="00296279" w:rsidRDefault="00C82F14">
      <w:pPr>
        <w:pStyle w:val="a7"/>
        <w:ind w:leftChars="0" w:left="360"/>
        <w:jc w:val="both"/>
        <w:rPr>
          <w:rFonts w:ascii="Times New Roman" w:eastAsia="新細明體" w:hAnsi="Times New Roman"/>
          <w:szCs w:val="24"/>
          <w:shd w:val="clear" w:color="auto" w:fill="FFFFFF"/>
        </w:rPr>
      </w:pPr>
    </w:p>
    <w:p w:rsidR="00C82F14" w:rsidRPr="00296279" w:rsidRDefault="00C82F14" w:rsidP="00296279">
      <w:pPr>
        <w:pStyle w:val="a7"/>
        <w:numPr>
          <w:ilvl w:val="0"/>
          <w:numId w:val="1"/>
        </w:numPr>
        <w:snapToGrid w:val="0"/>
        <w:spacing w:beforeLines="50" w:before="180"/>
        <w:ind w:leftChars="0" w:left="851" w:hanging="491"/>
        <w:jc w:val="both"/>
        <w:rPr>
          <w:rFonts w:ascii="Times New Roman" w:eastAsia="新細明體" w:hAnsi="Times New Roman"/>
          <w:szCs w:val="24"/>
          <w:u w:val="single"/>
        </w:rPr>
      </w:pPr>
      <w:r w:rsidRPr="00296279">
        <w:rPr>
          <w:rFonts w:ascii="Times New Roman" w:eastAsia="新細明體" w:hAnsi="Times New Roman"/>
          <w:szCs w:val="24"/>
          <w:u w:val="single"/>
        </w:rPr>
        <w:t>問題與活動</w:t>
      </w:r>
      <w:r w:rsidR="00794630">
        <w:rPr>
          <w:rFonts w:ascii="Times New Roman" w:eastAsia="新細明體" w:hAnsi="Times New Roman" w:hint="eastAsia"/>
          <w:szCs w:val="24"/>
        </w:rPr>
        <w:t>：</w:t>
      </w:r>
    </w:p>
    <w:p w:rsidR="00C82F14" w:rsidRPr="00296279" w:rsidRDefault="0097511D" w:rsidP="00296279">
      <w:pPr>
        <w:pStyle w:val="a7"/>
        <w:numPr>
          <w:ilvl w:val="0"/>
          <w:numId w:val="5"/>
        </w:numPr>
        <w:snapToGrid w:val="0"/>
        <w:spacing w:beforeLines="50" w:before="180"/>
        <w:ind w:leftChars="0" w:left="1276" w:hanging="425"/>
        <w:jc w:val="both"/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 w:hint="eastAsia"/>
          <w:szCs w:val="24"/>
        </w:rPr>
        <w:t>試估算</w:t>
      </w:r>
      <w:r w:rsidR="006E7175" w:rsidRPr="00296279">
        <w:rPr>
          <w:rFonts w:ascii="Times New Roman" w:eastAsia="新細明體" w:hAnsi="Times New Roman"/>
          <w:szCs w:val="24"/>
        </w:rPr>
        <w:t>在</w:t>
      </w:r>
      <w:r w:rsidR="0043413E">
        <w:rPr>
          <w:rFonts w:ascii="Times New Roman" w:eastAsia="新細明體" w:hAnsi="Times New Roman" w:hint="eastAsia"/>
          <w:szCs w:val="24"/>
        </w:rPr>
        <w:t>2008</w:t>
      </w:r>
      <w:r w:rsidR="006E7175" w:rsidRPr="00296279">
        <w:rPr>
          <w:rFonts w:ascii="Times New Roman" w:eastAsia="新細明體" w:hAnsi="Times New Roman"/>
          <w:szCs w:val="24"/>
        </w:rPr>
        <w:t>北京奧運</w:t>
      </w:r>
      <w:r w:rsidR="00D34214">
        <w:rPr>
          <w:rFonts w:ascii="Times New Roman" w:eastAsia="新細明體" w:hAnsi="Times New Roman" w:hint="eastAsia"/>
          <w:szCs w:val="24"/>
        </w:rPr>
        <w:t>中</w:t>
      </w:r>
      <w:r w:rsidR="006E7175" w:rsidRPr="00296279">
        <w:rPr>
          <w:rFonts w:ascii="Times New Roman" w:eastAsia="新細明體" w:hAnsi="Times New Roman"/>
          <w:szCs w:val="24"/>
        </w:rPr>
        <w:t>贏取一面金牌</w:t>
      </w:r>
      <w:r w:rsidR="00B66BD2">
        <w:rPr>
          <w:rFonts w:ascii="Times New Roman" w:eastAsia="新細明體" w:hAnsi="Times New Roman" w:hint="eastAsia"/>
          <w:szCs w:val="24"/>
        </w:rPr>
        <w:t>，</w:t>
      </w:r>
      <w:r w:rsidR="00D34214">
        <w:rPr>
          <w:rFonts w:ascii="Times New Roman" w:eastAsia="新細明體" w:hAnsi="Times New Roman" w:hint="eastAsia"/>
          <w:szCs w:val="24"/>
        </w:rPr>
        <w:t>有關</w:t>
      </w:r>
      <w:r w:rsidR="00144866">
        <w:rPr>
          <w:rFonts w:ascii="Times New Roman" w:eastAsia="新細明體" w:hAnsi="Times New Roman" w:hint="eastAsia"/>
          <w:szCs w:val="24"/>
        </w:rPr>
        <w:t>的國家或地區平均</w:t>
      </w:r>
      <w:r w:rsidR="006E7175" w:rsidRPr="00296279">
        <w:rPr>
          <w:rFonts w:ascii="Times New Roman" w:eastAsia="新細明體" w:hAnsi="Times New Roman"/>
          <w:szCs w:val="24"/>
        </w:rPr>
        <w:t>要</w:t>
      </w:r>
      <w:r w:rsidR="00794630" w:rsidRPr="00772446">
        <w:rPr>
          <w:rFonts w:ascii="Times New Roman" w:eastAsia="新細明體" w:hAnsi="Times New Roman"/>
          <w:szCs w:val="24"/>
        </w:rPr>
        <w:t>投</w:t>
      </w:r>
      <w:r w:rsidR="00794630">
        <w:rPr>
          <w:rFonts w:ascii="Times New Roman" w:eastAsia="新細明體" w:hAnsi="Times New Roman" w:hint="eastAsia"/>
          <w:szCs w:val="24"/>
        </w:rPr>
        <w:t>放</w:t>
      </w:r>
      <w:r w:rsidR="006E7175" w:rsidRPr="00296279">
        <w:rPr>
          <w:rFonts w:ascii="Times New Roman" w:eastAsia="新細明體" w:hAnsi="Times New Roman"/>
          <w:szCs w:val="24"/>
        </w:rPr>
        <w:t>多少</w:t>
      </w:r>
      <w:r w:rsidR="0043413E">
        <w:rPr>
          <w:rFonts w:ascii="Times New Roman" w:eastAsia="新細明體" w:hAnsi="Times New Roman" w:hint="eastAsia"/>
          <w:szCs w:val="24"/>
        </w:rPr>
        <w:t>資源</w:t>
      </w:r>
      <w:r w:rsidR="00144866">
        <w:rPr>
          <w:rFonts w:ascii="Times New Roman" w:eastAsia="新細明體" w:hAnsi="Times New Roman" w:hint="eastAsia"/>
          <w:szCs w:val="24"/>
        </w:rPr>
        <w:t>，</w:t>
      </w:r>
      <w:r w:rsidR="00C82F14" w:rsidRPr="00296279">
        <w:rPr>
          <w:rFonts w:ascii="Times New Roman" w:eastAsia="新細明體" w:hAnsi="Times New Roman"/>
          <w:szCs w:val="24"/>
        </w:rPr>
        <w:t>你認為值得嗎？</w:t>
      </w:r>
    </w:p>
    <w:p w:rsidR="00C82F14" w:rsidRPr="00296279" w:rsidRDefault="00C82F14" w:rsidP="00296279">
      <w:pPr>
        <w:numPr>
          <w:ilvl w:val="0"/>
          <w:numId w:val="5"/>
        </w:numPr>
        <w:snapToGrid w:val="0"/>
        <w:spacing w:beforeLines="50" w:before="180"/>
        <w:ind w:left="1276" w:hanging="425"/>
        <w:jc w:val="both"/>
        <w:rPr>
          <w:rFonts w:ascii="Times New Roman" w:eastAsia="新細明體" w:hAnsi="Times New Roman"/>
          <w:szCs w:val="24"/>
        </w:rPr>
      </w:pPr>
      <w:r w:rsidRPr="00296279">
        <w:rPr>
          <w:rFonts w:ascii="Times New Roman" w:eastAsia="新細明體" w:hAnsi="Times New Roman"/>
          <w:szCs w:val="24"/>
        </w:rPr>
        <w:t>香港體育學院</w:t>
      </w:r>
      <w:r w:rsidR="00002786" w:rsidRPr="00DA7F31">
        <w:rPr>
          <w:rFonts w:ascii="Times New Roman" w:eastAsia="新細明體" w:hAnsi="Times New Roman"/>
          <w:szCs w:val="24"/>
        </w:rPr>
        <w:t>的精英訓練計劃</w:t>
      </w:r>
      <w:r w:rsidRPr="00296279">
        <w:rPr>
          <w:rFonts w:ascii="Times New Roman" w:eastAsia="新細明體" w:hAnsi="Times New Roman"/>
          <w:szCs w:val="24"/>
        </w:rPr>
        <w:t>和康文署的</w:t>
      </w:r>
      <w:r w:rsidR="009C70D6" w:rsidRPr="00296279">
        <w:rPr>
          <w:rFonts w:ascii="Times New Roman" w:eastAsia="新細明體" w:hAnsi="Times New Roman"/>
          <w:szCs w:val="24"/>
        </w:rPr>
        <w:t>普及運動</w:t>
      </w:r>
      <w:r w:rsidRPr="00296279">
        <w:rPr>
          <w:rFonts w:ascii="Times New Roman" w:eastAsia="新細明體" w:hAnsi="Times New Roman"/>
          <w:szCs w:val="24"/>
        </w:rPr>
        <w:t>計劃</w:t>
      </w:r>
      <w:r w:rsidR="0043413E">
        <w:rPr>
          <w:rFonts w:ascii="Times New Roman" w:eastAsia="新細明體" w:hAnsi="Times New Roman" w:hint="eastAsia"/>
          <w:szCs w:val="24"/>
        </w:rPr>
        <w:t>每</w:t>
      </w:r>
      <w:r w:rsidRPr="00296279">
        <w:rPr>
          <w:rFonts w:ascii="Times New Roman" w:eastAsia="新細明體" w:hAnsi="Times New Roman"/>
          <w:szCs w:val="24"/>
        </w:rPr>
        <w:t>年預算</w:t>
      </w:r>
      <w:r w:rsidR="0043413E">
        <w:rPr>
          <w:rFonts w:ascii="Times New Roman" w:eastAsia="新細明體" w:hAnsi="Times New Roman" w:hint="eastAsia"/>
          <w:szCs w:val="24"/>
        </w:rPr>
        <w:t>是</w:t>
      </w:r>
      <w:r w:rsidRPr="00296279">
        <w:rPr>
          <w:rFonts w:ascii="Times New Roman" w:eastAsia="新細明體" w:hAnsi="Times New Roman"/>
          <w:szCs w:val="24"/>
        </w:rPr>
        <w:t>多</w:t>
      </w:r>
      <w:r w:rsidR="0043413E">
        <w:rPr>
          <w:rFonts w:ascii="Times New Roman" w:eastAsia="新細明體" w:hAnsi="Times New Roman" w:hint="eastAsia"/>
          <w:szCs w:val="24"/>
        </w:rPr>
        <w:t>少</w:t>
      </w:r>
      <w:r w:rsidRPr="00296279">
        <w:rPr>
          <w:rFonts w:ascii="Times New Roman" w:eastAsia="新細明體" w:hAnsi="Times New Roman"/>
          <w:szCs w:val="24"/>
        </w:rPr>
        <w:t>？你認為這</w:t>
      </w:r>
      <w:r w:rsidR="00002786">
        <w:rPr>
          <w:rFonts w:ascii="Times New Roman" w:eastAsia="新細明體" w:hAnsi="Times New Roman" w:hint="eastAsia"/>
          <w:szCs w:val="24"/>
        </w:rPr>
        <w:t>個</w:t>
      </w:r>
      <w:r w:rsidRPr="00296279">
        <w:rPr>
          <w:rFonts w:ascii="Times New Roman" w:eastAsia="新細明體" w:hAnsi="Times New Roman"/>
          <w:szCs w:val="24"/>
        </w:rPr>
        <w:t>比例平衡嗎？它</w:t>
      </w:r>
      <w:r w:rsidR="00135CE5">
        <w:rPr>
          <w:rFonts w:ascii="Times New Roman" w:eastAsia="新細明體" w:hAnsi="Times New Roman" w:hint="eastAsia"/>
          <w:color w:val="222222"/>
          <w:szCs w:val="24"/>
          <w:shd w:val="clear" w:color="auto" w:fill="FFFFFF"/>
        </w:rPr>
        <w:t>是否</w:t>
      </w:r>
      <w:r w:rsidRPr="00296279">
        <w:rPr>
          <w:rFonts w:ascii="Times New Roman" w:eastAsia="新細明體" w:hAnsi="Times New Roman"/>
          <w:color w:val="222222"/>
          <w:szCs w:val="24"/>
          <w:shd w:val="clear" w:color="auto" w:fill="FFFFFF"/>
        </w:rPr>
        <w:t>切合香港</w:t>
      </w:r>
      <w:r w:rsidR="00135CE5">
        <w:rPr>
          <w:rFonts w:ascii="Times New Roman" w:eastAsia="新細明體" w:hAnsi="Times New Roman" w:hint="eastAsia"/>
          <w:color w:val="222222"/>
          <w:szCs w:val="24"/>
          <w:shd w:val="clear" w:color="auto" w:fill="FFFFFF"/>
        </w:rPr>
        <w:t>的</w:t>
      </w:r>
      <w:r w:rsidRPr="00296279">
        <w:rPr>
          <w:rFonts w:ascii="Times New Roman" w:eastAsia="新細明體" w:hAnsi="Times New Roman"/>
          <w:color w:val="222222"/>
          <w:szCs w:val="24"/>
          <w:shd w:val="clear" w:color="auto" w:fill="FFFFFF"/>
        </w:rPr>
        <w:t>社</w:t>
      </w:r>
      <w:r w:rsidR="00135CE5">
        <w:rPr>
          <w:rFonts w:ascii="Times New Roman" w:eastAsia="新細明體" w:hAnsi="Times New Roman" w:hint="eastAsia"/>
          <w:color w:val="222222"/>
          <w:szCs w:val="24"/>
          <w:shd w:val="clear" w:color="auto" w:fill="FFFFFF"/>
        </w:rPr>
        <w:t>經</w:t>
      </w:r>
      <w:r w:rsidRPr="00296279">
        <w:rPr>
          <w:rFonts w:ascii="Times New Roman" w:eastAsia="新細明體" w:hAnsi="Times New Roman"/>
          <w:color w:val="222222"/>
          <w:szCs w:val="24"/>
          <w:shd w:val="clear" w:color="auto" w:fill="FFFFFF"/>
        </w:rPr>
        <w:t>發展？</w:t>
      </w:r>
      <w:r w:rsidR="00135CE5">
        <w:rPr>
          <w:rFonts w:ascii="Times New Roman" w:eastAsia="新細明體" w:hAnsi="Times New Roman" w:hint="eastAsia"/>
          <w:color w:val="222222"/>
          <w:szCs w:val="24"/>
          <w:shd w:val="clear" w:color="auto" w:fill="FFFFFF"/>
        </w:rPr>
        <w:t>請解釋你的論據。</w:t>
      </w:r>
    </w:p>
    <w:p w:rsidR="00C82F14" w:rsidRPr="00135CE5" w:rsidRDefault="00135CE5" w:rsidP="00296279">
      <w:pPr>
        <w:numPr>
          <w:ilvl w:val="0"/>
          <w:numId w:val="5"/>
        </w:numPr>
        <w:snapToGrid w:val="0"/>
        <w:spacing w:beforeLines="50" w:before="180"/>
        <w:ind w:left="1276" w:hanging="425"/>
        <w:jc w:val="both"/>
        <w:rPr>
          <w:rFonts w:ascii="新細明體" w:eastAsia="新細明體" w:hAnsi="新細明體"/>
          <w:szCs w:val="24"/>
        </w:rPr>
      </w:pPr>
      <w:r>
        <w:rPr>
          <w:rFonts w:ascii="Times New Roman" w:eastAsia="新細明體" w:hAnsi="Times New Roman" w:hint="eastAsia"/>
          <w:szCs w:val="24"/>
        </w:rPr>
        <w:t>跟你的朋友</w:t>
      </w:r>
      <w:r w:rsidR="00FC18A3">
        <w:rPr>
          <w:rFonts w:ascii="Times New Roman" w:eastAsia="新細明體" w:hAnsi="Times New Roman" w:hint="eastAsia"/>
          <w:szCs w:val="24"/>
        </w:rPr>
        <w:t>或同學</w:t>
      </w:r>
      <w:r>
        <w:rPr>
          <w:rFonts w:ascii="Times New Roman" w:eastAsia="新細明體" w:hAnsi="Times New Roman" w:hint="eastAsia"/>
          <w:szCs w:val="24"/>
        </w:rPr>
        <w:t>談談這個議題，</w:t>
      </w:r>
      <w:r w:rsidRPr="00DA7F31">
        <w:rPr>
          <w:rFonts w:ascii="Times New Roman" w:eastAsia="新細明體" w:hAnsi="Times New Roman" w:hint="eastAsia"/>
          <w:szCs w:val="24"/>
        </w:rPr>
        <w:t>試</w:t>
      </w:r>
      <w:r>
        <w:rPr>
          <w:rFonts w:ascii="Times New Roman" w:eastAsia="新細明體" w:hAnsi="Times New Roman" w:hint="eastAsia"/>
          <w:szCs w:val="24"/>
        </w:rPr>
        <w:t>找出</w:t>
      </w:r>
      <w:r w:rsidR="00FC18A3">
        <w:rPr>
          <w:rFonts w:ascii="Times New Roman" w:eastAsia="新細明體" w:hAnsi="Times New Roman" w:hint="eastAsia"/>
          <w:szCs w:val="24"/>
        </w:rPr>
        <w:t>你的同儕對</w:t>
      </w:r>
      <w:r>
        <w:rPr>
          <w:rFonts w:ascii="Times New Roman" w:eastAsia="新細明體" w:hAnsi="Times New Roman" w:hint="eastAsia"/>
          <w:szCs w:val="24"/>
        </w:rPr>
        <w:t>哪</w:t>
      </w:r>
      <w:r w:rsidR="00794630" w:rsidRPr="006859EA">
        <w:rPr>
          <w:rFonts w:ascii="Times New Roman" w:eastAsia="新細明體" w:hAnsi="Times New Roman"/>
          <w:szCs w:val="24"/>
        </w:rPr>
        <w:t>種運動發展</w:t>
      </w:r>
      <w:r>
        <w:rPr>
          <w:rFonts w:ascii="Times New Roman" w:eastAsia="新細明體" w:hAnsi="Times New Roman" w:hint="eastAsia"/>
          <w:szCs w:val="24"/>
        </w:rPr>
        <w:t>策略</w:t>
      </w:r>
      <w:r w:rsidR="00FC18A3">
        <w:rPr>
          <w:rFonts w:ascii="Times New Roman" w:eastAsia="新細明體" w:hAnsi="Times New Roman" w:hint="eastAsia"/>
          <w:szCs w:val="24"/>
        </w:rPr>
        <w:t>較為</w:t>
      </w:r>
      <w:r w:rsidR="00C82F14" w:rsidRPr="00296279">
        <w:rPr>
          <w:rFonts w:ascii="Times New Roman" w:eastAsia="新細明體" w:hAnsi="Times New Roman"/>
          <w:szCs w:val="24"/>
        </w:rPr>
        <w:t>支持</w:t>
      </w:r>
      <w:r>
        <w:rPr>
          <w:rFonts w:ascii="Times New Roman" w:eastAsia="新細明體" w:hAnsi="Times New Roman" w:hint="eastAsia"/>
          <w:szCs w:val="24"/>
        </w:rPr>
        <w:t>。</w:t>
      </w:r>
      <w:r w:rsidR="00C82F14" w:rsidRPr="00135CE5">
        <w:rPr>
          <w:rFonts w:ascii="新細明體" w:eastAsia="新細明體" w:hAnsi="新細明體"/>
          <w:szCs w:val="24"/>
        </w:rPr>
        <w:t>為甚麼？</w:t>
      </w:r>
    </w:p>
    <w:p w:rsidR="00C82F14" w:rsidRPr="00296279" w:rsidRDefault="00C82F14" w:rsidP="00296279">
      <w:pPr>
        <w:pStyle w:val="a7"/>
        <w:snapToGrid w:val="0"/>
        <w:spacing w:beforeLines="50" w:before="180"/>
        <w:ind w:leftChars="0" w:left="774"/>
        <w:jc w:val="both"/>
        <w:rPr>
          <w:rFonts w:ascii="Times New Roman" w:eastAsia="新細明體" w:hAnsi="Times New Roman"/>
          <w:szCs w:val="24"/>
          <w:u w:val="single"/>
        </w:rPr>
      </w:pPr>
    </w:p>
    <w:p w:rsidR="00C82F14" w:rsidRPr="00296279" w:rsidRDefault="00C82F14" w:rsidP="00296279">
      <w:pPr>
        <w:pStyle w:val="a7"/>
        <w:numPr>
          <w:ilvl w:val="0"/>
          <w:numId w:val="1"/>
        </w:numPr>
        <w:snapToGrid w:val="0"/>
        <w:spacing w:beforeLines="50" w:before="180"/>
        <w:ind w:leftChars="0" w:left="851" w:hanging="491"/>
        <w:jc w:val="both"/>
        <w:rPr>
          <w:rFonts w:ascii="Times New Roman" w:eastAsia="新細明體" w:hAnsi="Times New Roman"/>
          <w:szCs w:val="24"/>
          <w:u w:val="single"/>
        </w:rPr>
      </w:pPr>
      <w:r w:rsidRPr="00296279">
        <w:rPr>
          <w:rFonts w:ascii="Times New Roman" w:eastAsia="新細明體" w:hAnsi="Times New Roman"/>
          <w:szCs w:val="24"/>
          <w:u w:val="single"/>
        </w:rPr>
        <w:t>參考資料</w:t>
      </w:r>
      <w:r w:rsidR="0043413E">
        <w:rPr>
          <w:rFonts w:ascii="Times New Roman" w:eastAsia="新細明體" w:hAnsi="Times New Roman" w:hint="eastAsia"/>
          <w:szCs w:val="24"/>
        </w:rPr>
        <w:t>：</w:t>
      </w:r>
    </w:p>
    <w:p w:rsidR="00C82F14" w:rsidRPr="00296279" w:rsidRDefault="00C82F14">
      <w:pPr>
        <w:rPr>
          <w:rFonts w:ascii="Times New Roman" w:eastAsia="新細明體" w:hAnsi="Times New Roman"/>
          <w:szCs w:val="24"/>
        </w:rPr>
      </w:pPr>
    </w:p>
    <w:p w:rsidR="00A327BE" w:rsidRPr="00FC0A6F" w:rsidRDefault="00A327BE" w:rsidP="00296279">
      <w:pPr>
        <w:pStyle w:val="a7"/>
        <w:numPr>
          <w:ilvl w:val="2"/>
          <w:numId w:val="6"/>
        </w:numPr>
        <w:snapToGrid w:val="0"/>
        <w:spacing w:beforeLines="50" w:before="180"/>
        <w:ind w:leftChars="0" w:left="1276"/>
        <w:jc w:val="both"/>
        <w:rPr>
          <w:rFonts w:ascii="Times New Roman" w:hAnsi="Times New Roman"/>
          <w:szCs w:val="24"/>
          <w:u w:val="single"/>
        </w:rPr>
      </w:pPr>
      <w:r w:rsidRPr="00FC0A6F">
        <w:rPr>
          <w:rFonts w:ascii="Times New Roman" w:hAnsi="Times New Roman"/>
        </w:rPr>
        <w:t xml:space="preserve">Coakley, J. (2015). </w:t>
      </w:r>
      <w:r w:rsidRPr="00FC0A6F">
        <w:rPr>
          <w:rFonts w:ascii="Times New Roman" w:hAnsi="Times New Roman"/>
          <w:i/>
          <w:iCs/>
        </w:rPr>
        <w:t>Sport in society: Issues and controversies</w:t>
      </w:r>
      <w:r w:rsidRPr="00FC0A6F">
        <w:rPr>
          <w:rFonts w:ascii="Times New Roman" w:hAnsi="Times New Roman"/>
        </w:rPr>
        <w:t xml:space="preserve"> (11</w:t>
      </w:r>
      <w:r w:rsidRPr="00FC0A6F">
        <w:rPr>
          <w:rFonts w:ascii="Times New Roman" w:hAnsi="Times New Roman"/>
          <w:vertAlign w:val="superscript"/>
        </w:rPr>
        <w:t>th</w:t>
      </w:r>
      <w:r w:rsidRPr="00FC0A6F">
        <w:rPr>
          <w:rFonts w:ascii="Times New Roman" w:hAnsi="Times New Roman"/>
        </w:rPr>
        <w:t xml:space="preserve"> edition). WCB McGraw – Hill.</w:t>
      </w:r>
    </w:p>
    <w:p w:rsidR="0001587D" w:rsidRPr="00296279" w:rsidRDefault="00A327BE" w:rsidP="0001587D">
      <w:pPr>
        <w:pStyle w:val="a7"/>
        <w:numPr>
          <w:ilvl w:val="2"/>
          <w:numId w:val="6"/>
        </w:numPr>
        <w:snapToGrid w:val="0"/>
        <w:spacing w:beforeLines="50" w:before="180"/>
        <w:ind w:leftChars="0" w:left="1276"/>
        <w:jc w:val="both"/>
        <w:rPr>
          <w:rFonts w:ascii="Times New Roman" w:hAnsi="Times New Roman"/>
          <w:szCs w:val="24"/>
          <w:u w:val="single"/>
        </w:rPr>
      </w:pPr>
      <w:r w:rsidRPr="00FC0A6F">
        <w:rPr>
          <w:rFonts w:ascii="Times New Roman" w:hAnsi="Times New Roman"/>
          <w:noProof/>
        </w:rPr>
        <w:t xml:space="preserve">Javier, F. (2014). The Sport for All Ideal: A Tool for Enhancing Human Capabilities and Dignity. </w:t>
      </w:r>
      <w:r w:rsidRPr="00FC0A6F">
        <w:rPr>
          <w:rFonts w:ascii="Times New Roman" w:hAnsi="Times New Roman"/>
          <w:i/>
          <w:iCs/>
          <w:noProof/>
        </w:rPr>
        <w:t>Physical Culture &amp; Sport</w:t>
      </w:r>
      <w:r w:rsidRPr="00FC0A6F">
        <w:rPr>
          <w:rFonts w:ascii="Times New Roman" w:hAnsi="Times New Roman"/>
          <w:noProof/>
        </w:rPr>
        <w:t xml:space="preserve">, </w:t>
      </w:r>
      <w:r w:rsidRPr="00FC0A6F">
        <w:rPr>
          <w:rFonts w:ascii="Times New Roman" w:hAnsi="Times New Roman"/>
          <w:i/>
          <w:iCs/>
          <w:noProof/>
        </w:rPr>
        <w:t>63</w:t>
      </w:r>
      <w:r w:rsidRPr="00FC0A6F">
        <w:rPr>
          <w:rFonts w:ascii="Times New Roman" w:hAnsi="Times New Roman"/>
          <w:noProof/>
        </w:rPr>
        <w:t>(1), 20–28.</w:t>
      </w:r>
      <w:r w:rsidR="0001587D" w:rsidRPr="0001587D">
        <w:rPr>
          <w:rFonts w:ascii="Times New Roman" w:hAnsi="Times New Roman"/>
          <w:noProof/>
        </w:rPr>
        <w:t xml:space="preserve"> </w:t>
      </w:r>
    </w:p>
    <w:p w:rsidR="0001587D" w:rsidRPr="00FC0A6F" w:rsidRDefault="0001587D" w:rsidP="0001587D">
      <w:pPr>
        <w:pStyle w:val="a7"/>
        <w:numPr>
          <w:ilvl w:val="2"/>
          <w:numId w:val="6"/>
        </w:numPr>
        <w:snapToGrid w:val="0"/>
        <w:spacing w:beforeLines="50" w:before="180"/>
        <w:ind w:leftChars="0" w:left="1276"/>
        <w:jc w:val="both"/>
        <w:rPr>
          <w:rFonts w:ascii="Times New Roman" w:hAnsi="Times New Roman"/>
          <w:szCs w:val="24"/>
          <w:u w:val="single"/>
        </w:rPr>
      </w:pPr>
      <w:r w:rsidRPr="00FC0A6F">
        <w:rPr>
          <w:rFonts w:ascii="Times New Roman" w:hAnsi="Times New Roman"/>
          <w:noProof/>
        </w:rPr>
        <w:t xml:space="preserve">Sotiriadou, P., Gowthorp, L., &amp; De Bosscher, V. (2014). Elite sport culture and policy interrelationships: the case of Sprint Canoe in </w:t>
      </w:r>
      <w:r w:rsidRPr="00FC0A6F">
        <w:rPr>
          <w:rFonts w:ascii="Times New Roman" w:hAnsi="Times New Roman"/>
          <w:noProof/>
        </w:rPr>
        <w:lastRenderedPageBreak/>
        <w:t xml:space="preserve">Australia. </w:t>
      </w:r>
      <w:r w:rsidRPr="00FC0A6F">
        <w:rPr>
          <w:rFonts w:ascii="Times New Roman" w:hAnsi="Times New Roman"/>
          <w:i/>
          <w:iCs/>
          <w:noProof/>
        </w:rPr>
        <w:t>Leisure Studies</w:t>
      </w:r>
      <w:r w:rsidRPr="00FC0A6F">
        <w:rPr>
          <w:rFonts w:ascii="Times New Roman" w:hAnsi="Times New Roman"/>
          <w:noProof/>
        </w:rPr>
        <w:t xml:space="preserve">, </w:t>
      </w:r>
      <w:r w:rsidRPr="00FC0A6F">
        <w:rPr>
          <w:rFonts w:ascii="Times New Roman" w:hAnsi="Times New Roman"/>
          <w:i/>
          <w:iCs/>
          <w:noProof/>
        </w:rPr>
        <w:t>33</w:t>
      </w:r>
      <w:r w:rsidRPr="00FC0A6F">
        <w:rPr>
          <w:rFonts w:ascii="Times New Roman" w:hAnsi="Times New Roman"/>
          <w:noProof/>
        </w:rPr>
        <w:t>(6), 598–617.</w:t>
      </w:r>
    </w:p>
    <w:p w:rsidR="00A327BE" w:rsidRPr="00FC0A6F" w:rsidRDefault="00A327BE" w:rsidP="00296279">
      <w:pPr>
        <w:pStyle w:val="a7"/>
        <w:snapToGrid w:val="0"/>
        <w:spacing w:beforeLines="50" w:before="180"/>
        <w:ind w:leftChars="0" w:left="796"/>
        <w:jc w:val="both"/>
        <w:rPr>
          <w:rFonts w:ascii="Times New Roman" w:hAnsi="Times New Roman"/>
          <w:szCs w:val="24"/>
          <w:u w:val="single"/>
        </w:rPr>
      </w:pPr>
    </w:p>
    <w:p w:rsidR="00C82F14" w:rsidRPr="00296279" w:rsidRDefault="00C82F14">
      <w:pPr>
        <w:rPr>
          <w:rFonts w:ascii="Times New Roman" w:eastAsia="新細明體" w:hAnsi="Times New Roman"/>
          <w:szCs w:val="24"/>
        </w:rPr>
      </w:pPr>
    </w:p>
    <w:sectPr w:rsidR="00C82F14" w:rsidRPr="00296279" w:rsidSect="00135CE5"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231" w:rsidRDefault="00545231" w:rsidP="000951C3">
      <w:r>
        <w:separator/>
      </w:r>
    </w:p>
  </w:endnote>
  <w:endnote w:type="continuationSeparator" w:id="0">
    <w:p w:rsidR="00545231" w:rsidRDefault="00545231" w:rsidP="0009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231" w:rsidRDefault="00545231" w:rsidP="000951C3">
      <w:r>
        <w:separator/>
      </w:r>
    </w:p>
  </w:footnote>
  <w:footnote w:type="continuationSeparator" w:id="0">
    <w:p w:rsidR="00545231" w:rsidRDefault="00545231" w:rsidP="0009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(%1)"/>
      <w:lvlJc w:val="left"/>
      <w:pPr>
        <w:ind w:left="1080" w:hanging="360"/>
      </w:pPr>
      <w:rPr>
        <w:rFonts w:eastAsia="SimSun" w:hint="default"/>
        <w:u w:val="none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000000C"/>
    <w:multiLevelType w:val="multilevel"/>
    <w:tmpl w:val="0000000C"/>
    <w:lvl w:ilvl="0">
      <w:start w:val="1"/>
      <w:numFmt w:val="lowerRoman"/>
      <w:lvlText w:val="%1."/>
      <w:lvlJc w:val="right"/>
      <w:pPr>
        <w:ind w:left="216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0000000D"/>
    <w:multiLevelType w:val="multilevel"/>
    <w:tmpl w:val="0000000D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D9284C"/>
    <w:multiLevelType w:val="hybridMultilevel"/>
    <w:tmpl w:val="4A18C742"/>
    <w:lvl w:ilvl="0" w:tplc="E7B485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3204808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786"/>
    <w:rsid w:val="00012886"/>
    <w:rsid w:val="0001587D"/>
    <w:rsid w:val="00075DBB"/>
    <w:rsid w:val="000951C3"/>
    <w:rsid w:val="000F26A8"/>
    <w:rsid w:val="000F472B"/>
    <w:rsid w:val="00135CE5"/>
    <w:rsid w:val="001410E3"/>
    <w:rsid w:val="00144866"/>
    <w:rsid w:val="00171D1C"/>
    <w:rsid w:val="00172A27"/>
    <w:rsid w:val="001C3558"/>
    <w:rsid w:val="00217B99"/>
    <w:rsid w:val="00256A25"/>
    <w:rsid w:val="00283FE9"/>
    <w:rsid w:val="00286150"/>
    <w:rsid w:val="00296279"/>
    <w:rsid w:val="002B60CD"/>
    <w:rsid w:val="002B69DA"/>
    <w:rsid w:val="003E4D07"/>
    <w:rsid w:val="00427BA3"/>
    <w:rsid w:val="0043413E"/>
    <w:rsid w:val="00467028"/>
    <w:rsid w:val="00482C2E"/>
    <w:rsid w:val="004A042E"/>
    <w:rsid w:val="004A34C0"/>
    <w:rsid w:val="004A6C09"/>
    <w:rsid w:val="004B7533"/>
    <w:rsid w:val="004E24F2"/>
    <w:rsid w:val="00522847"/>
    <w:rsid w:val="00541ADF"/>
    <w:rsid w:val="00545231"/>
    <w:rsid w:val="00550152"/>
    <w:rsid w:val="005A21B8"/>
    <w:rsid w:val="005A32D3"/>
    <w:rsid w:val="00632D0A"/>
    <w:rsid w:val="006B659E"/>
    <w:rsid w:val="006D745A"/>
    <w:rsid w:val="006E7175"/>
    <w:rsid w:val="006F7E24"/>
    <w:rsid w:val="0070080B"/>
    <w:rsid w:val="00716FC5"/>
    <w:rsid w:val="007174F4"/>
    <w:rsid w:val="00722FE5"/>
    <w:rsid w:val="00723160"/>
    <w:rsid w:val="00753EB8"/>
    <w:rsid w:val="00770F2F"/>
    <w:rsid w:val="00777ADE"/>
    <w:rsid w:val="00794630"/>
    <w:rsid w:val="007E5F7A"/>
    <w:rsid w:val="00831F2A"/>
    <w:rsid w:val="00847D48"/>
    <w:rsid w:val="008637B4"/>
    <w:rsid w:val="00901268"/>
    <w:rsid w:val="0092006A"/>
    <w:rsid w:val="00926DF1"/>
    <w:rsid w:val="0097511D"/>
    <w:rsid w:val="00990A70"/>
    <w:rsid w:val="009B1A8A"/>
    <w:rsid w:val="009C70D6"/>
    <w:rsid w:val="00A327BE"/>
    <w:rsid w:val="00AA3940"/>
    <w:rsid w:val="00AB6B6F"/>
    <w:rsid w:val="00B30ACF"/>
    <w:rsid w:val="00B34312"/>
    <w:rsid w:val="00B66BD2"/>
    <w:rsid w:val="00B71A1B"/>
    <w:rsid w:val="00B7472B"/>
    <w:rsid w:val="00B96D10"/>
    <w:rsid w:val="00BA5A5E"/>
    <w:rsid w:val="00C82F14"/>
    <w:rsid w:val="00CC3DA9"/>
    <w:rsid w:val="00D34214"/>
    <w:rsid w:val="00D510ED"/>
    <w:rsid w:val="00D85ACF"/>
    <w:rsid w:val="00D904DB"/>
    <w:rsid w:val="00DA7F31"/>
    <w:rsid w:val="00DE323B"/>
    <w:rsid w:val="00EB69D8"/>
    <w:rsid w:val="00EF700D"/>
    <w:rsid w:val="00F93DE9"/>
    <w:rsid w:val="00FB5BFA"/>
    <w:rsid w:val="00FC18A3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Pr>
      <w:sz w:val="20"/>
      <w:szCs w:val="20"/>
    </w:rPr>
  </w:style>
  <w:style w:type="character" w:customStyle="1" w:styleId="a5">
    <w:name w:val="頁首 字元"/>
    <w:link w:val="a6"/>
    <w:rPr>
      <w:sz w:val="20"/>
      <w:szCs w:val="20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6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904DB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D904DB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Pr>
      <w:sz w:val="20"/>
      <w:szCs w:val="20"/>
    </w:rPr>
  </w:style>
  <w:style w:type="character" w:customStyle="1" w:styleId="a5">
    <w:name w:val="頁首 字元"/>
    <w:link w:val="a6"/>
    <w:rPr>
      <w:sz w:val="20"/>
      <w:szCs w:val="20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6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904DB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D904D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8B096601-B483-459D-9610-ABFD4186CF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236480-1CFB-4788-BDC1-B4F9ACC48B18}"/>
</file>

<file path=customXml/itemProps3.xml><?xml version="1.0" encoding="utf-8"?>
<ds:datastoreItem xmlns:ds="http://schemas.openxmlformats.org/officeDocument/2006/customXml" ds:itemID="{5B9E9C60-E6A1-4955-8F17-059A7C5043CB}"/>
</file>

<file path=customXml/itemProps4.xml><?xml version="1.0" encoding="utf-8"?>
<ds:datastoreItem xmlns:ds="http://schemas.openxmlformats.org/officeDocument/2006/customXml" ds:itemID="{65A305CF-E10F-4C6D-8193-7D7F8D80FE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419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opac</vt:lpstr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opac</dc:title>
  <dc:creator>Windows 使用者</dc:creator>
  <cp:lastModifiedBy>CHAU, Chi-kong</cp:lastModifiedBy>
  <cp:revision>3</cp:revision>
  <cp:lastPrinted>1900-12-31T16:00:00Z</cp:lastPrinted>
  <dcterms:created xsi:type="dcterms:W3CDTF">2016-07-08T08:32:00Z</dcterms:created>
  <dcterms:modified xsi:type="dcterms:W3CDTF">2016-07-08T08:34:00Z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1033-8.1.0.3036</vt:lpwstr>
  </property>
  <property fmtid="{D5CDD505-2E9C-101B-9397-08002B2CF9AE}" pid="3" name="ContentTypeId">
    <vt:lpwstr>0x010100EF829C2D0BC7F544BE1FEDE0EECD7245</vt:lpwstr>
  </property>
</Properties>
</file>